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2E7E" w:rsidRDefault="008810E0" w:rsidP="00553401">
      <w:pPr>
        <w:jc w:val="both"/>
        <w:rPr>
          <w:rFonts w:ascii="Arial" w:eastAsia="Arial" w:hAnsi="Arial" w:cs="Arial"/>
          <w:sz w:val="20"/>
          <w:szCs w:val="20"/>
        </w:rPr>
      </w:pPr>
      <w:r>
        <w:rPr>
          <w:rFonts w:ascii="Arial" w:eastAsia="Arial" w:hAnsi="Arial" w:cs="Arial"/>
          <w:b/>
          <w:sz w:val="20"/>
          <w:szCs w:val="20"/>
          <w:highlight w:val="white"/>
        </w:rPr>
        <w:t>Conținut</w:t>
      </w:r>
      <w:r>
        <w:rPr>
          <w:rFonts w:ascii="Arial" w:eastAsia="Arial" w:hAnsi="Arial" w:cs="Arial"/>
          <w:sz w:val="20"/>
          <w:szCs w:val="20"/>
          <w:highlight w:val="white"/>
        </w:rPr>
        <w:t>: drept la replică pentru articolul „</w:t>
      </w:r>
      <w:r w:rsidRPr="00553401">
        <w:rPr>
          <w:rFonts w:ascii="Arial" w:eastAsia="Arial" w:hAnsi="Arial" w:cs="Arial"/>
          <w:i/>
          <w:sz w:val="20"/>
          <w:szCs w:val="20"/>
          <w:highlight w:val="white"/>
        </w:rPr>
        <w:t>Catalogul online stârnește controverse: Informații confidențiale despre elevi ar putea fi folosite în scopuri necurate</w:t>
      </w:r>
      <w:r>
        <w:rPr>
          <w:rFonts w:ascii="Arial" w:eastAsia="Arial" w:hAnsi="Arial" w:cs="Arial"/>
          <w:sz w:val="20"/>
          <w:szCs w:val="20"/>
          <w:highlight w:val="white"/>
        </w:rPr>
        <w:t>“ publicat de Ionel Sclavone pe 30 ianuarie 2017</w:t>
      </w:r>
    </w:p>
    <w:p w:rsidR="00553401" w:rsidRDefault="00553401">
      <w:pPr>
        <w:ind w:firstLine="360"/>
        <w:jc w:val="both"/>
      </w:pPr>
    </w:p>
    <w:p w:rsidR="00F12E7E" w:rsidRDefault="008810E0" w:rsidP="00553401">
      <w:pPr>
        <w:jc w:val="both"/>
      </w:pPr>
      <w:r>
        <w:rPr>
          <w:rFonts w:ascii="Arial" w:eastAsia="Arial" w:hAnsi="Arial" w:cs="Arial"/>
          <w:b/>
          <w:sz w:val="20"/>
          <w:szCs w:val="20"/>
          <w:highlight w:val="white"/>
        </w:rPr>
        <w:t>Răspunsuri:</w:t>
      </w:r>
      <w:r>
        <w:rPr>
          <w:rFonts w:ascii="Arial" w:eastAsia="Arial" w:hAnsi="Arial" w:cs="Arial"/>
          <w:sz w:val="20"/>
          <w:szCs w:val="20"/>
          <w:highlight w:val="white"/>
        </w:rPr>
        <w:t xml:space="preserve"> reprezentanții Adservio</w:t>
      </w:r>
    </w:p>
    <w:p w:rsidR="00F12E7E" w:rsidRDefault="00F12E7E">
      <w:pPr>
        <w:ind w:firstLine="360"/>
        <w:jc w:val="both"/>
      </w:pPr>
      <w:bookmarkStart w:id="0" w:name="_GoBack"/>
      <w:bookmarkEnd w:id="0"/>
    </w:p>
    <w:p w:rsidR="00F12E7E" w:rsidRDefault="00F12E7E">
      <w:pPr>
        <w:ind w:firstLine="360"/>
        <w:jc w:val="both"/>
      </w:pPr>
    </w:p>
    <w:p w:rsidR="00F12E7E" w:rsidRDefault="00F12E7E">
      <w:pPr>
        <w:jc w:val="both"/>
      </w:pPr>
    </w:p>
    <w:p w:rsidR="00F12E7E" w:rsidRDefault="008810E0">
      <w:pPr>
        <w:ind w:firstLine="720"/>
        <w:jc w:val="both"/>
      </w:pPr>
      <w:r>
        <w:rPr>
          <w:rFonts w:ascii="Arial" w:eastAsia="Arial" w:hAnsi="Arial" w:cs="Arial"/>
        </w:rPr>
        <w:t>Referitor la articolul apărut în data de 30 ianuarie 2017, în Ziarul de Vrancea, cu privire la implementarea platformei educaționale Adservio în școlile din Focșani, aveți mai jos răspunsurile oficiale punctuale din partea companiei Adservio.</w:t>
      </w:r>
    </w:p>
    <w:p w:rsidR="00F12E7E" w:rsidRDefault="00F12E7E">
      <w:pPr>
        <w:ind w:firstLine="720"/>
        <w:jc w:val="both"/>
      </w:pPr>
    </w:p>
    <w:p w:rsidR="00F12E7E" w:rsidRDefault="008810E0">
      <w:pPr>
        <w:ind w:firstLine="360"/>
        <w:jc w:val="both"/>
      </w:pPr>
      <w:r>
        <w:rPr>
          <w:rFonts w:ascii="Arial" w:eastAsia="Arial" w:hAnsi="Arial" w:cs="Arial"/>
        </w:rPr>
        <w:t xml:space="preserve">Solicităm dreptul la replică, conform </w:t>
      </w:r>
      <w:r>
        <w:rPr>
          <w:rFonts w:ascii="Arial" w:eastAsia="Arial" w:hAnsi="Arial" w:cs="Arial"/>
          <w:highlight w:val="white"/>
        </w:rPr>
        <w:t>Deciziei nr.114/2002privind dreptul la replică şi rectificare.</w:t>
      </w:r>
    </w:p>
    <w:p w:rsidR="00F12E7E" w:rsidRDefault="00F12E7E">
      <w:pPr>
        <w:jc w:val="both"/>
      </w:pPr>
    </w:p>
    <w:p w:rsidR="00F12E7E" w:rsidRDefault="008810E0">
      <w:pPr>
        <w:numPr>
          <w:ilvl w:val="0"/>
          <w:numId w:val="3"/>
        </w:numPr>
        <w:ind w:hanging="360"/>
        <w:contextualSpacing/>
        <w:jc w:val="both"/>
        <w:rPr>
          <w:rFonts w:ascii="Arial" w:eastAsia="Arial" w:hAnsi="Arial" w:cs="Arial"/>
        </w:rPr>
      </w:pPr>
      <w:r>
        <w:rPr>
          <w:rFonts w:ascii="Arial" w:eastAsia="Arial" w:hAnsi="Arial" w:cs="Arial"/>
          <w:b/>
          <w:i/>
          <w:highlight w:val="white"/>
        </w:rPr>
        <w:t>”lipsa de informare asupra legalității acestui demers”</w:t>
      </w:r>
    </w:p>
    <w:p w:rsidR="00F12E7E" w:rsidRDefault="008810E0">
      <w:pPr>
        <w:ind w:left="720"/>
        <w:jc w:val="both"/>
      </w:pPr>
      <w:r>
        <w:rPr>
          <w:rFonts w:ascii="Arial" w:eastAsia="Arial" w:hAnsi="Arial" w:cs="Arial"/>
          <w:highlight w:val="white"/>
        </w:rPr>
        <w:t>Toate demersurile pe care le facem sunt în legalitate și conform legislației în vigoare, prin urmare și demersul la care se face referire a fost făcut urmând o serie de proceduri standard, cu acordul autorităților locale.</w:t>
      </w:r>
    </w:p>
    <w:p w:rsidR="00F12E7E" w:rsidRDefault="00F12E7E">
      <w:pPr>
        <w:ind w:left="720"/>
        <w:jc w:val="both"/>
      </w:pPr>
    </w:p>
    <w:p w:rsidR="00F12E7E" w:rsidRDefault="008810E0">
      <w:pPr>
        <w:numPr>
          <w:ilvl w:val="0"/>
          <w:numId w:val="3"/>
        </w:numPr>
        <w:ind w:hanging="360"/>
        <w:contextualSpacing/>
        <w:jc w:val="both"/>
        <w:rPr>
          <w:rFonts w:ascii="Times New Roman" w:eastAsia="Times New Roman" w:hAnsi="Times New Roman" w:cs="Times New Roman"/>
          <w:i/>
        </w:rPr>
      </w:pPr>
      <w:r>
        <w:rPr>
          <w:rFonts w:ascii="Arial" w:eastAsia="Arial" w:hAnsi="Arial" w:cs="Arial"/>
          <w:b/>
          <w:i/>
          <w:highlight w:val="white"/>
        </w:rPr>
        <w:t xml:space="preserve">”o firmă privată culege date confidențiale despre elevi, dar și despre părinți sau rude, fără nici un fel de autoritate sau recunoaștere legală.Se încalcă norme elementare de privacy, legislația românească asupra confidențialității” </w:t>
      </w:r>
    </w:p>
    <w:p w:rsidR="00F12E7E" w:rsidRDefault="00F12E7E">
      <w:pPr>
        <w:ind w:left="720"/>
        <w:jc w:val="both"/>
      </w:pPr>
    </w:p>
    <w:p w:rsidR="00F12E7E" w:rsidRDefault="008810E0">
      <w:pPr>
        <w:ind w:left="720"/>
        <w:jc w:val="both"/>
      </w:pPr>
      <w:r>
        <w:rPr>
          <w:rFonts w:ascii="Arial" w:eastAsia="Arial" w:hAnsi="Arial" w:cs="Arial"/>
          <w:highlight w:val="white"/>
        </w:rPr>
        <w:t>Adservio este</w:t>
      </w:r>
      <w:r>
        <w:rPr>
          <w:rFonts w:ascii="Arial" w:eastAsia="Arial" w:hAnsi="Arial" w:cs="Arial"/>
        </w:rPr>
        <w:t>înregistrat la Autoritatea Națională de Prelucrare a Datelor cu Caracter Personal</w:t>
      </w:r>
      <w:r>
        <w:rPr>
          <w:rFonts w:ascii="Arial" w:eastAsia="Arial" w:hAnsi="Arial" w:cs="Arial"/>
          <w:highlight w:val="white"/>
        </w:rPr>
        <w:t>și respectă legile în vigoare privind prelucrarea datelor cu caracter personal. Notificarea pentru prelucrarea datelor cu caracter personal a fost depusă la ANSPDCP cu numere la Registrul General: 24361, 15561 și 24368.</w:t>
      </w:r>
    </w:p>
    <w:p w:rsidR="00F12E7E" w:rsidRDefault="00F12E7E">
      <w:pPr>
        <w:ind w:left="720"/>
        <w:jc w:val="both"/>
      </w:pPr>
    </w:p>
    <w:p w:rsidR="00F12E7E" w:rsidRDefault="008810E0">
      <w:pPr>
        <w:ind w:left="720"/>
        <w:jc w:val="both"/>
      </w:pPr>
      <w:r>
        <w:rPr>
          <w:rFonts w:ascii="Arial" w:eastAsia="Arial" w:hAnsi="Arial" w:cs="Arial"/>
          <w:highlight w:val="white"/>
        </w:rPr>
        <w:t>Colectarea informaţiilor privind datele personale sau asupra activităţii utilizatorilor în funcţie de tipologia de utilizator pe care o reprezintă are loc doar în urma semnării unui contract de prestări servicii cu unitatea şcolară de care aparţin şi a unui acord de confidenţialitate asupra tuturor informaţiilor obţinute în urma colaborării. Adservio utilizează şi prelucrează datele în conformitate cu Legea 677/2001 pentru protectia persoanelor cu privire la prelucrarea datelor cu caracter personal şi libera circulaţie a acestor date, Directiva 95/46/EC care reglementează cadrul juridic general al protecţiei datelor personale la nivelul Uniunii Europene și Legea 506/2004 privind prelucrarea datelor cu caracter personal şi protecția vieţii în sectorul comunicaţiilor electronice.</w:t>
      </w:r>
    </w:p>
    <w:p w:rsidR="00F12E7E" w:rsidRDefault="00F12E7E">
      <w:pPr>
        <w:ind w:left="720"/>
        <w:jc w:val="both"/>
      </w:pPr>
    </w:p>
    <w:p w:rsidR="00F12E7E" w:rsidRDefault="008810E0">
      <w:pPr>
        <w:numPr>
          <w:ilvl w:val="0"/>
          <w:numId w:val="3"/>
        </w:numPr>
        <w:ind w:hanging="360"/>
        <w:contextualSpacing/>
        <w:jc w:val="both"/>
        <w:rPr>
          <w:rFonts w:ascii="Arial" w:eastAsia="Arial" w:hAnsi="Arial" w:cs="Arial"/>
          <w:i/>
        </w:rPr>
      </w:pPr>
      <w:r>
        <w:rPr>
          <w:rFonts w:ascii="Arial" w:eastAsia="Arial" w:hAnsi="Arial" w:cs="Arial"/>
          <w:b/>
          <w:i/>
          <w:highlight w:val="white"/>
        </w:rPr>
        <w:t xml:space="preserve">”firma specifică, în contract că își rezervă dreptul de a folosi datele din baza de date pentru anumite «comunicate» (reclame)” </w:t>
      </w:r>
    </w:p>
    <w:p w:rsidR="00F12E7E" w:rsidRDefault="00F12E7E">
      <w:pPr>
        <w:ind w:left="720"/>
        <w:jc w:val="both"/>
      </w:pPr>
    </w:p>
    <w:p w:rsidR="00F12E7E" w:rsidRDefault="008810E0">
      <w:pPr>
        <w:ind w:left="720"/>
        <w:jc w:val="both"/>
      </w:pPr>
      <w:r>
        <w:rPr>
          <w:rFonts w:ascii="Arial" w:eastAsia="Arial" w:hAnsi="Arial" w:cs="Arial"/>
          <w:highlight w:val="white"/>
        </w:rPr>
        <w:t>În ceea ce priveşte utilizarea Serviciilor, Adservio poate să trimită anunţuri privind serviciile, mesaje administrative şi alte informaţii de interes utilizatorilor. Utilizatorii pot renunţa la aceste comunicări, prin bifarea/debifarea acestora din Setările contului personal Adservio.</w:t>
      </w:r>
    </w:p>
    <w:p w:rsidR="00F12E7E" w:rsidRDefault="00F12E7E">
      <w:pPr>
        <w:ind w:left="720"/>
        <w:jc w:val="both"/>
      </w:pPr>
    </w:p>
    <w:p w:rsidR="00F12E7E" w:rsidRDefault="008810E0">
      <w:pPr>
        <w:ind w:left="720"/>
        <w:jc w:val="both"/>
      </w:pPr>
      <w:r>
        <w:rPr>
          <w:rFonts w:ascii="Arial" w:eastAsia="Arial" w:hAnsi="Arial" w:cs="Arial"/>
          <w:highlight w:val="white"/>
        </w:rPr>
        <w:t>Precizăm ca Adservio nu are acces la mesajele transmise între utilizatori, acestea fiind criptate și confidenţiale.</w:t>
      </w:r>
    </w:p>
    <w:p w:rsidR="00F12E7E" w:rsidRDefault="00F12E7E">
      <w:pPr>
        <w:jc w:val="both"/>
      </w:pPr>
    </w:p>
    <w:p w:rsidR="00553401" w:rsidRDefault="00553401">
      <w:pPr>
        <w:jc w:val="both"/>
      </w:pPr>
    </w:p>
    <w:p w:rsidR="00553401" w:rsidRDefault="00553401">
      <w:pPr>
        <w:jc w:val="both"/>
      </w:pPr>
    </w:p>
    <w:p w:rsidR="00F12E7E" w:rsidRDefault="00F12E7E">
      <w:pPr>
        <w:ind w:left="720"/>
        <w:jc w:val="both"/>
      </w:pPr>
    </w:p>
    <w:p w:rsidR="00F12E7E" w:rsidRDefault="008810E0">
      <w:pPr>
        <w:numPr>
          <w:ilvl w:val="0"/>
          <w:numId w:val="3"/>
        </w:numPr>
        <w:ind w:hanging="360"/>
        <w:contextualSpacing/>
        <w:jc w:val="both"/>
        <w:rPr>
          <w:rFonts w:ascii="Times New Roman" w:eastAsia="Times New Roman" w:hAnsi="Times New Roman" w:cs="Times New Roman"/>
        </w:rPr>
      </w:pPr>
      <w:r>
        <w:rPr>
          <w:rFonts w:ascii="Arial" w:eastAsia="Arial" w:hAnsi="Arial" w:cs="Arial"/>
          <w:highlight w:val="white"/>
        </w:rPr>
        <w:lastRenderedPageBreak/>
        <w:t>”</w:t>
      </w:r>
      <w:r>
        <w:rPr>
          <w:rFonts w:ascii="Arial" w:eastAsia="Arial" w:hAnsi="Arial" w:cs="Arial"/>
          <w:b/>
          <w:i/>
          <w:highlight w:val="white"/>
        </w:rPr>
        <w:t>Nu mai discut de precaritatea securității unui astfel de sistem”</w:t>
      </w:r>
    </w:p>
    <w:p w:rsidR="00F12E7E" w:rsidRDefault="00F12E7E">
      <w:pPr>
        <w:ind w:left="720"/>
        <w:jc w:val="both"/>
      </w:pPr>
    </w:p>
    <w:p w:rsidR="00F12E7E" w:rsidRDefault="008810E0">
      <w:pPr>
        <w:ind w:left="720"/>
        <w:jc w:val="both"/>
      </w:pPr>
      <w:r>
        <w:rPr>
          <w:rFonts w:ascii="Arial" w:eastAsia="Arial" w:hAnsi="Arial" w:cs="Arial"/>
          <w:highlight w:val="white"/>
        </w:rPr>
        <w:t xml:space="preserve">Conform parteneriatului dintre Adservio și Telekom, specialiștii Telekom au efectuat un audit extern de securitate care a fost aprobat. Asiguram securitatea datelor la un nivel profesionist. </w:t>
      </w:r>
      <w:r>
        <w:rPr>
          <w:rFonts w:ascii="Arial" w:eastAsia="Arial" w:hAnsi="Arial" w:cs="Arial"/>
        </w:rPr>
        <w:t>Depunem eforturi pentru a proteja Adservio şi utilizatorii noştri împotriva accesului neautorizat sau a modificării, dezvăluirii ori distrugerii neautorizate a informaţiilor pe care le deţinem. În special:</w:t>
      </w:r>
    </w:p>
    <w:p w:rsidR="00F12E7E" w:rsidRDefault="00F12E7E">
      <w:pPr>
        <w:ind w:left="720"/>
        <w:jc w:val="both"/>
      </w:pPr>
    </w:p>
    <w:p w:rsidR="00F12E7E" w:rsidRDefault="008810E0">
      <w:pPr>
        <w:numPr>
          <w:ilvl w:val="0"/>
          <w:numId w:val="1"/>
        </w:numPr>
        <w:ind w:hanging="360"/>
        <w:contextualSpacing/>
        <w:jc w:val="both"/>
        <w:rPr>
          <w:rFonts w:ascii="Arial" w:eastAsia="Arial" w:hAnsi="Arial" w:cs="Arial"/>
        </w:rPr>
      </w:pPr>
      <w:r>
        <w:rPr>
          <w:rFonts w:ascii="Arial" w:eastAsia="Arial" w:hAnsi="Arial" w:cs="Arial"/>
        </w:rPr>
        <w:t>Criptăm multe dintre serviciile noastre utilizând SSL.</w:t>
      </w:r>
    </w:p>
    <w:p w:rsidR="00F12E7E" w:rsidRDefault="008810E0">
      <w:pPr>
        <w:numPr>
          <w:ilvl w:val="0"/>
          <w:numId w:val="1"/>
        </w:numPr>
        <w:ind w:hanging="360"/>
        <w:contextualSpacing/>
        <w:jc w:val="both"/>
        <w:rPr>
          <w:rFonts w:ascii="Arial" w:eastAsia="Arial" w:hAnsi="Arial" w:cs="Arial"/>
        </w:rPr>
      </w:pPr>
      <w:r>
        <w:rPr>
          <w:rFonts w:ascii="Arial" w:eastAsia="Arial" w:hAnsi="Arial" w:cs="Arial"/>
        </w:rPr>
        <w:t>Oferim multiple metode de validare atunci când are loc autentificarea. Numele de utilizator şi parola sunt securizate. În momentul autentificării pe un anumit dispozitiv, Adservio utilizează metode suplimentare de securitate, cum sunt codurile de siguranţă trimise pe telefonul mobil pe care îl oferiţi ca dată de contact. În cazul în care contul dumneavoastră este accesat de pe un alt dispozitiv, veţi primi un nou cod de siguranţă şi o notificare.</w:t>
      </w:r>
    </w:p>
    <w:p w:rsidR="00F12E7E" w:rsidRDefault="008810E0">
      <w:pPr>
        <w:numPr>
          <w:ilvl w:val="0"/>
          <w:numId w:val="1"/>
        </w:numPr>
        <w:ind w:hanging="360"/>
        <w:contextualSpacing/>
        <w:jc w:val="both"/>
        <w:rPr>
          <w:rFonts w:ascii="Arial" w:eastAsia="Arial" w:hAnsi="Arial" w:cs="Arial"/>
        </w:rPr>
      </w:pPr>
      <w:r>
        <w:rPr>
          <w:rFonts w:ascii="Arial" w:eastAsia="Arial" w:hAnsi="Arial" w:cs="Arial"/>
        </w:rPr>
        <w:t>Ne revizuim practicile de colectare, stocare şi prelucrare a informaţiilor, inclusiv măsurile de securitate fizice, pentru a oferi protecţie împotriva accesului neautorizat la sisteme.</w:t>
      </w:r>
    </w:p>
    <w:p w:rsidR="00F12E7E" w:rsidRDefault="00F12E7E">
      <w:pPr>
        <w:ind w:left="1080"/>
        <w:jc w:val="both"/>
      </w:pPr>
    </w:p>
    <w:p w:rsidR="00F12E7E" w:rsidRDefault="008810E0">
      <w:pPr>
        <w:numPr>
          <w:ilvl w:val="0"/>
          <w:numId w:val="3"/>
        </w:numPr>
        <w:ind w:hanging="360"/>
        <w:contextualSpacing/>
        <w:rPr>
          <w:rFonts w:ascii="Arial" w:eastAsia="Arial" w:hAnsi="Arial" w:cs="Arial"/>
          <w:b/>
          <w:i/>
        </w:rPr>
      </w:pPr>
      <w:r>
        <w:rPr>
          <w:rFonts w:ascii="Arial" w:eastAsia="Arial" w:hAnsi="Arial" w:cs="Arial"/>
          <w:b/>
          <w:i/>
          <w:highlight w:val="white"/>
        </w:rPr>
        <w:t xml:space="preserve"> ”o persoană privată care ar avea acces la informațiile confidențiale, note, absențe,observații ale profesorilor despre activitatea și comportamentul unui elev etc., le-ar putea folosi în scopuri necurate, șantaj sau răzbunare” </w:t>
      </w:r>
    </w:p>
    <w:p w:rsidR="00F12E7E" w:rsidRDefault="00F12E7E">
      <w:pPr>
        <w:ind w:left="720"/>
        <w:jc w:val="both"/>
      </w:pPr>
    </w:p>
    <w:p w:rsidR="00F12E7E" w:rsidRDefault="008810E0">
      <w:pPr>
        <w:ind w:left="720"/>
        <w:jc w:val="both"/>
      </w:pPr>
      <w:r>
        <w:rPr>
          <w:rFonts w:ascii="Arial" w:eastAsia="Arial" w:hAnsi="Arial" w:cs="Arial"/>
        </w:rPr>
        <w:t>Datele colectate sunt 100% confidențiale - fiecare utilizator are acces pe platformăîn baza unui user și a unei parole. Părinții au acces doar la informațiile legate de propriul copil.</w:t>
      </w:r>
    </w:p>
    <w:p w:rsidR="00F12E7E" w:rsidRDefault="008810E0">
      <w:pPr>
        <w:ind w:left="720"/>
        <w:jc w:val="both"/>
      </w:pPr>
      <w:r>
        <w:rPr>
          <w:rFonts w:ascii="Arial" w:eastAsia="Arial" w:hAnsi="Arial" w:cs="Arial"/>
        </w:rPr>
        <w:t>Mai exact, fiecare utilizator are acces doar la informațiile care îl privesc în mod direct.</w:t>
      </w:r>
    </w:p>
    <w:p w:rsidR="00F12E7E" w:rsidRDefault="008810E0">
      <w:pPr>
        <w:ind w:left="720"/>
        <w:jc w:val="both"/>
      </w:pPr>
      <w:r>
        <w:rPr>
          <w:rFonts w:ascii="Arial" w:eastAsia="Arial" w:hAnsi="Arial" w:cs="Arial"/>
        </w:rPr>
        <w:t>Informațiile sunt ținute într-un data center securizat și specializat, pe teritoriul României, iar aceste date sunt predate către unitățile de învățământ în momentul încetării colaborării.</w:t>
      </w:r>
    </w:p>
    <w:p w:rsidR="00F12E7E" w:rsidRDefault="00F12E7E">
      <w:pPr>
        <w:ind w:left="720"/>
        <w:jc w:val="both"/>
      </w:pPr>
    </w:p>
    <w:p w:rsidR="00F12E7E" w:rsidRDefault="008810E0">
      <w:pPr>
        <w:numPr>
          <w:ilvl w:val="0"/>
          <w:numId w:val="3"/>
        </w:numPr>
        <w:ind w:hanging="360"/>
        <w:contextualSpacing/>
        <w:rPr>
          <w:rFonts w:ascii="Times New Roman" w:eastAsia="Times New Roman" w:hAnsi="Times New Roman" w:cs="Times New Roman"/>
          <w:i/>
        </w:rPr>
      </w:pPr>
      <w:r>
        <w:rPr>
          <w:rFonts w:ascii="Arial" w:eastAsia="Arial" w:hAnsi="Arial" w:cs="Arial"/>
          <w:i/>
          <w:highlight w:val="white"/>
        </w:rPr>
        <w:t> ”</w:t>
      </w:r>
      <w:r>
        <w:rPr>
          <w:rFonts w:ascii="Arial" w:eastAsia="Arial" w:hAnsi="Arial" w:cs="Arial"/>
          <w:b/>
          <w:i/>
          <w:highlight w:val="white"/>
        </w:rPr>
        <w:t>proiectul</w:t>
      </w:r>
      <w:r>
        <w:rPr>
          <w:rFonts w:ascii="Arial" w:eastAsia="Arial" w:hAnsi="Arial" w:cs="Arial"/>
          <w:i/>
          <w:highlight w:val="white"/>
        </w:rPr>
        <w:t> </w:t>
      </w:r>
      <w:r>
        <w:rPr>
          <w:rFonts w:ascii="Arial" w:eastAsia="Arial" w:hAnsi="Arial" w:cs="Arial"/>
          <w:b/>
          <w:i/>
          <w:highlight w:val="white"/>
        </w:rPr>
        <w:t>se va transforma într-un obstacol ce va împiedica comunicarea directă dintre profesori și părinți</w:t>
      </w:r>
      <w:r>
        <w:rPr>
          <w:rFonts w:ascii="Arial" w:eastAsia="Arial" w:hAnsi="Arial" w:cs="Arial"/>
          <w:i/>
          <w:highlight w:val="white"/>
        </w:rPr>
        <w:t>:</w:t>
      </w:r>
    </w:p>
    <w:p w:rsidR="00F12E7E" w:rsidRDefault="00F12E7E">
      <w:pPr>
        <w:ind w:left="720"/>
        <w:jc w:val="both"/>
      </w:pPr>
    </w:p>
    <w:p w:rsidR="00F12E7E" w:rsidRDefault="008810E0">
      <w:pPr>
        <w:ind w:left="720"/>
        <w:jc w:val="both"/>
      </w:pPr>
      <w:r>
        <w:rPr>
          <w:rFonts w:ascii="Arial" w:eastAsia="Arial" w:hAnsi="Arial" w:cs="Arial"/>
        </w:rPr>
        <w:t>Adservio este o platformă online de management școlar ce conectează toate persoanele și instituțiile implicate în actul de educare, fiind în permanență în contact cu elevii, părinții și colegii. Dimpotrivă, utilizarea platformei Adservio îmbunătățește comunicarea dintre părțile implicate, acoperind un spectru larg de situații precum:</w:t>
      </w:r>
    </w:p>
    <w:p w:rsidR="00F12E7E" w:rsidRDefault="00F12E7E">
      <w:pPr>
        <w:ind w:left="720"/>
        <w:jc w:val="both"/>
      </w:pPr>
    </w:p>
    <w:p w:rsidR="00F12E7E" w:rsidRDefault="008810E0">
      <w:pPr>
        <w:numPr>
          <w:ilvl w:val="0"/>
          <w:numId w:val="2"/>
        </w:numPr>
        <w:ind w:hanging="360"/>
        <w:contextualSpacing/>
        <w:jc w:val="both"/>
        <w:rPr>
          <w:rFonts w:ascii="Arial" w:eastAsia="Arial" w:hAnsi="Arial" w:cs="Arial"/>
        </w:rPr>
      </w:pPr>
      <w:r>
        <w:rPr>
          <w:rFonts w:ascii="Arial" w:eastAsia="Arial" w:hAnsi="Arial" w:cs="Arial"/>
        </w:rPr>
        <w:t>Părinți ai căror copii învațăîn instituții școlare aflate la distanță, care reușesc mai greu să ajungă la comunicarea directă cu profesorii.</w:t>
      </w:r>
    </w:p>
    <w:p w:rsidR="00F12E7E" w:rsidRDefault="008810E0">
      <w:pPr>
        <w:numPr>
          <w:ilvl w:val="0"/>
          <w:numId w:val="2"/>
        </w:numPr>
        <w:ind w:hanging="360"/>
        <w:contextualSpacing/>
        <w:jc w:val="both"/>
        <w:rPr>
          <w:rFonts w:ascii="Arial" w:eastAsia="Arial" w:hAnsi="Arial" w:cs="Arial"/>
        </w:rPr>
      </w:pPr>
      <w:r>
        <w:rPr>
          <w:rFonts w:ascii="Arial" w:eastAsia="Arial" w:hAnsi="Arial" w:cs="Arial"/>
        </w:rPr>
        <w:t>În orașe aglomerate părintilor le este dificil să ajungă suficient de des la școală pentru a se pune la curent cu activitatea școlară a copiilor lor;</w:t>
      </w:r>
    </w:p>
    <w:p w:rsidR="00F12E7E" w:rsidRDefault="008810E0">
      <w:pPr>
        <w:numPr>
          <w:ilvl w:val="0"/>
          <w:numId w:val="2"/>
        </w:numPr>
        <w:ind w:hanging="360"/>
        <w:contextualSpacing/>
        <w:jc w:val="both"/>
        <w:rPr>
          <w:rFonts w:ascii="Arial" w:eastAsia="Arial" w:hAnsi="Arial" w:cs="Arial"/>
        </w:rPr>
      </w:pPr>
      <w:r>
        <w:rPr>
          <w:rFonts w:ascii="Arial" w:eastAsia="Arial" w:hAnsi="Arial" w:cs="Arial"/>
        </w:rPr>
        <w:t>În  majoritatea cazurilor, părinții ajung să fie informați prea târziu cu privire la activitatea școlară a copiilor mai ales în cazul în care aceasta devine problematică; Utilizând platforma Adservio părinții sunt informați la timp despre eventualele probleme apărute.</w:t>
      </w:r>
    </w:p>
    <w:p w:rsidR="00553401" w:rsidRDefault="00553401">
      <w:pPr>
        <w:jc w:val="both"/>
      </w:pPr>
    </w:p>
    <w:p w:rsidR="00F12E7E" w:rsidRDefault="008810E0">
      <w:pPr>
        <w:ind w:left="720"/>
        <w:jc w:val="both"/>
      </w:pPr>
      <w:r>
        <w:rPr>
          <w:rFonts w:ascii="Arial" w:eastAsia="Arial" w:hAnsi="Arial" w:cs="Arial"/>
        </w:rPr>
        <w:t>Implementarea Adservio într-o unitate de învățământ presupune o serie de avantaje pe termen scurt, mediu și lung:</w:t>
      </w:r>
    </w:p>
    <w:p w:rsidR="00F12E7E" w:rsidRDefault="008810E0">
      <w:pPr>
        <w:numPr>
          <w:ilvl w:val="0"/>
          <w:numId w:val="4"/>
        </w:numPr>
        <w:ind w:hanging="360"/>
        <w:contextualSpacing/>
        <w:jc w:val="both"/>
        <w:rPr>
          <w:rFonts w:ascii="Arial" w:eastAsia="Arial" w:hAnsi="Arial" w:cs="Arial"/>
        </w:rPr>
      </w:pPr>
      <w:r>
        <w:rPr>
          <w:rFonts w:ascii="Arial" w:eastAsia="Arial" w:hAnsi="Arial" w:cs="Arial"/>
        </w:rPr>
        <w:t>Automatizarea proceselor consumatoare de timp;</w:t>
      </w:r>
    </w:p>
    <w:p w:rsidR="00F12E7E" w:rsidRDefault="008810E0">
      <w:pPr>
        <w:numPr>
          <w:ilvl w:val="0"/>
          <w:numId w:val="4"/>
        </w:numPr>
        <w:ind w:hanging="360"/>
        <w:contextualSpacing/>
        <w:jc w:val="both"/>
        <w:rPr>
          <w:rFonts w:ascii="Arial" w:eastAsia="Arial" w:hAnsi="Arial" w:cs="Arial"/>
        </w:rPr>
      </w:pPr>
      <w:r>
        <w:rPr>
          <w:rFonts w:ascii="Arial" w:eastAsia="Arial" w:hAnsi="Arial" w:cs="Arial"/>
        </w:rPr>
        <w:t>Toți participanţii sunt conectați: director, secretariat, profesori, elevi, părinți;</w:t>
      </w:r>
    </w:p>
    <w:p w:rsidR="00F12E7E" w:rsidRDefault="008810E0">
      <w:pPr>
        <w:numPr>
          <w:ilvl w:val="0"/>
          <w:numId w:val="4"/>
        </w:numPr>
        <w:ind w:hanging="360"/>
        <w:contextualSpacing/>
        <w:jc w:val="both"/>
        <w:rPr>
          <w:rFonts w:ascii="Arial" w:eastAsia="Arial" w:hAnsi="Arial" w:cs="Arial"/>
        </w:rPr>
      </w:pPr>
      <w:r>
        <w:rPr>
          <w:rFonts w:ascii="Arial" w:eastAsia="Arial" w:hAnsi="Arial" w:cs="Arial"/>
        </w:rPr>
        <w:lastRenderedPageBreak/>
        <w:t>Oferă acces la informația școlară oricând și de oriunde: note, absenţe, scutiri, observații etc.</w:t>
      </w:r>
    </w:p>
    <w:p w:rsidR="00F12E7E" w:rsidRDefault="008810E0">
      <w:pPr>
        <w:numPr>
          <w:ilvl w:val="0"/>
          <w:numId w:val="4"/>
        </w:numPr>
        <w:ind w:hanging="360"/>
        <w:contextualSpacing/>
        <w:jc w:val="both"/>
        <w:rPr>
          <w:rFonts w:ascii="Arial" w:eastAsia="Arial" w:hAnsi="Arial" w:cs="Arial"/>
        </w:rPr>
      </w:pPr>
      <w:r>
        <w:rPr>
          <w:rFonts w:ascii="Arial" w:eastAsia="Arial" w:hAnsi="Arial" w:cs="Arial"/>
        </w:rPr>
        <w:t>Posibilitatea de a aﬂa în orice moment ce se întâmplă în şcoală;</w:t>
      </w:r>
    </w:p>
    <w:p w:rsidR="00F12E7E" w:rsidRDefault="008810E0">
      <w:pPr>
        <w:numPr>
          <w:ilvl w:val="0"/>
          <w:numId w:val="4"/>
        </w:numPr>
        <w:ind w:hanging="360"/>
        <w:contextualSpacing/>
        <w:jc w:val="both"/>
        <w:rPr>
          <w:rFonts w:ascii="Arial" w:eastAsia="Arial" w:hAnsi="Arial" w:cs="Arial"/>
        </w:rPr>
      </w:pPr>
      <w:r>
        <w:rPr>
          <w:rFonts w:ascii="Arial" w:eastAsia="Arial" w:hAnsi="Arial" w:cs="Arial"/>
        </w:rPr>
        <w:t>Comunicare eﬁcientă cu profesorii şi colegii</w:t>
      </w:r>
    </w:p>
    <w:p w:rsidR="00F12E7E" w:rsidRDefault="008810E0">
      <w:pPr>
        <w:numPr>
          <w:ilvl w:val="0"/>
          <w:numId w:val="4"/>
        </w:numPr>
        <w:ind w:hanging="360"/>
        <w:contextualSpacing/>
        <w:jc w:val="both"/>
        <w:rPr>
          <w:rFonts w:ascii="Arial" w:eastAsia="Arial" w:hAnsi="Arial" w:cs="Arial"/>
        </w:rPr>
      </w:pPr>
      <w:r>
        <w:rPr>
          <w:rFonts w:ascii="Arial" w:eastAsia="Arial" w:hAnsi="Arial" w:cs="Arial"/>
        </w:rPr>
        <w:t>Aduce utilizatorii mai aproape de proﬁlul tinerilor de azi;</w:t>
      </w:r>
    </w:p>
    <w:p w:rsidR="00F12E7E" w:rsidRDefault="008810E0">
      <w:pPr>
        <w:numPr>
          <w:ilvl w:val="0"/>
          <w:numId w:val="4"/>
        </w:numPr>
        <w:ind w:hanging="360"/>
        <w:contextualSpacing/>
        <w:jc w:val="both"/>
        <w:rPr>
          <w:rFonts w:ascii="Arial" w:eastAsia="Arial" w:hAnsi="Arial" w:cs="Arial"/>
        </w:rPr>
      </w:pPr>
      <w:r>
        <w:rPr>
          <w:rFonts w:ascii="Arial" w:eastAsia="Arial" w:hAnsi="Arial" w:cs="Arial"/>
        </w:rPr>
        <w:t>Utilizatorii țin pasul cu schimbările tehnologice;</w:t>
      </w:r>
    </w:p>
    <w:p w:rsidR="00F12E7E" w:rsidRDefault="008810E0">
      <w:pPr>
        <w:numPr>
          <w:ilvl w:val="0"/>
          <w:numId w:val="4"/>
        </w:numPr>
        <w:ind w:hanging="360"/>
        <w:contextualSpacing/>
        <w:jc w:val="both"/>
        <w:rPr>
          <w:rFonts w:ascii="Arial" w:eastAsia="Arial" w:hAnsi="Arial" w:cs="Arial"/>
        </w:rPr>
      </w:pPr>
      <w:r>
        <w:rPr>
          <w:rFonts w:ascii="Arial" w:eastAsia="Arial" w:hAnsi="Arial" w:cs="Arial"/>
        </w:rPr>
        <w:t>Informaţia din şcoală este mai organizată;</w:t>
      </w:r>
    </w:p>
    <w:p w:rsidR="00F12E7E" w:rsidRDefault="008810E0">
      <w:pPr>
        <w:numPr>
          <w:ilvl w:val="0"/>
          <w:numId w:val="4"/>
        </w:numPr>
        <w:ind w:hanging="360"/>
        <w:contextualSpacing/>
        <w:jc w:val="both"/>
        <w:rPr>
          <w:rFonts w:ascii="Arial" w:eastAsia="Arial" w:hAnsi="Arial" w:cs="Arial"/>
        </w:rPr>
      </w:pPr>
      <w:r>
        <w:rPr>
          <w:rFonts w:ascii="Arial" w:eastAsia="Arial" w:hAnsi="Arial" w:cs="Arial"/>
        </w:rPr>
        <w:t>Economie de timp şi resurse și multe, multe altele.</w:t>
      </w:r>
    </w:p>
    <w:p w:rsidR="00F12E7E" w:rsidRDefault="00F12E7E">
      <w:pPr>
        <w:jc w:val="both"/>
      </w:pPr>
    </w:p>
    <w:p w:rsidR="00F12E7E" w:rsidRDefault="00F12E7E">
      <w:pPr>
        <w:ind w:left="720"/>
        <w:jc w:val="both"/>
      </w:pPr>
    </w:p>
    <w:p w:rsidR="00F12E7E" w:rsidRDefault="008810E0">
      <w:pPr>
        <w:numPr>
          <w:ilvl w:val="0"/>
          <w:numId w:val="3"/>
        </w:numPr>
        <w:ind w:hanging="360"/>
        <w:contextualSpacing/>
        <w:jc w:val="both"/>
        <w:rPr>
          <w:rFonts w:ascii="Times New Roman" w:eastAsia="Times New Roman" w:hAnsi="Times New Roman" w:cs="Times New Roman"/>
          <w:highlight w:val="white"/>
        </w:rPr>
      </w:pPr>
      <w:r>
        <w:rPr>
          <w:rFonts w:ascii="Arial" w:eastAsia="Arial" w:hAnsi="Arial" w:cs="Arial"/>
          <w:b/>
          <w:i/>
          <w:highlight w:val="white"/>
        </w:rPr>
        <w:t>”Un elev poate să aibă în catalogul tradiţional nota 9 şi din greşeală să figureze în cel online nota 7”</w:t>
      </w:r>
    </w:p>
    <w:p w:rsidR="00F12E7E" w:rsidRDefault="00F12E7E">
      <w:pPr>
        <w:jc w:val="both"/>
      </w:pPr>
    </w:p>
    <w:p w:rsidR="00F12E7E" w:rsidRDefault="008810E0">
      <w:pPr>
        <w:ind w:left="720"/>
        <w:jc w:val="both"/>
      </w:pPr>
      <w:r>
        <w:rPr>
          <w:rFonts w:ascii="Arial" w:eastAsia="Arial" w:hAnsi="Arial" w:cs="Arial"/>
          <w:highlight w:val="white"/>
        </w:rPr>
        <w:t>În momentul în care un profesor introduce o notă greșit în Adservio, el are posibilitatea modificării acesteia, chiar în ziua respectivă. După trecerea intervalului de 24 de ore, aceasta mai poate fi modificată doar cu aprobarea conducerii școlii. Așadar, în catalogul online, este mult mai facil de remediat o notă decât în catalogul clasic.</w:t>
      </w:r>
    </w:p>
    <w:p w:rsidR="00F12E7E" w:rsidRDefault="00F12E7E">
      <w:pPr>
        <w:ind w:left="720"/>
        <w:jc w:val="both"/>
      </w:pPr>
    </w:p>
    <w:p w:rsidR="00F12E7E" w:rsidRDefault="008810E0">
      <w:pPr>
        <w:numPr>
          <w:ilvl w:val="0"/>
          <w:numId w:val="3"/>
        </w:numPr>
        <w:ind w:hanging="360"/>
        <w:contextualSpacing/>
        <w:rPr>
          <w:rFonts w:ascii="Arial" w:eastAsia="Arial" w:hAnsi="Arial" w:cs="Arial"/>
          <w:b/>
        </w:rPr>
      </w:pPr>
      <w:r>
        <w:rPr>
          <w:rFonts w:ascii="Arial" w:eastAsia="Arial" w:hAnsi="Arial" w:cs="Arial"/>
          <w:b/>
          <w:highlight w:val="white"/>
        </w:rPr>
        <w:t>”</w:t>
      </w:r>
      <w:r>
        <w:rPr>
          <w:rFonts w:ascii="Arial" w:eastAsia="Arial" w:hAnsi="Arial" w:cs="Arial"/>
          <w:b/>
          <w:i/>
          <w:highlight w:val="white"/>
        </w:rPr>
        <w:t>Casă-și promoveze afacerea, în guvernarea Ponta, cei doi i-au cerut premierului ca Ministerul Educației să renunțe la cataloagele tradiționale și să le folosească pe cele online</w:t>
      </w:r>
      <w:r>
        <w:rPr>
          <w:rFonts w:ascii="Arial" w:eastAsia="Arial" w:hAnsi="Arial" w:cs="Arial"/>
          <w:b/>
          <w:highlight w:val="white"/>
        </w:rPr>
        <w:t xml:space="preserve">” </w:t>
      </w:r>
    </w:p>
    <w:p w:rsidR="00F12E7E" w:rsidRDefault="00F12E7E">
      <w:pPr>
        <w:ind w:left="720"/>
        <w:jc w:val="both"/>
      </w:pPr>
    </w:p>
    <w:p w:rsidR="00F12E7E" w:rsidRDefault="008810E0">
      <w:pPr>
        <w:ind w:left="720"/>
        <w:jc w:val="both"/>
      </w:pPr>
      <w:r>
        <w:rPr>
          <w:rFonts w:ascii="Arial" w:eastAsia="Arial" w:hAnsi="Arial" w:cs="Arial"/>
        </w:rPr>
        <w:t>Începând cu anul 2009 și pânăîn prezent au fost trimise nenumărate adrese oficiale către Miniștrii Educatiei, prim-miniștrilor și chiar președintelui Iohanis pentru a prezenta proiectul creat de echipa de tineri din Iași. În afară de adresele oficiale trimise de noi, și școlile care folosesc platforma Adservio au înaintat o petiție către Ministerul Educatiei și către Guvern, în anul 2013, pentru a pilota proiectul în acele școli, petiție care a rămas fără răspuns până în prezent.</w:t>
      </w:r>
    </w:p>
    <w:p w:rsidR="00F12E7E" w:rsidRDefault="008810E0">
      <w:pPr>
        <w:ind w:left="720"/>
        <w:jc w:val="both"/>
      </w:pPr>
      <w:r>
        <w:rPr>
          <w:rFonts w:ascii="Arial" w:eastAsia="Arial" w:hAnsi="Arial" w:cs="Arial"/>
        </w:rPr>
        <w:t>Nu avem legături nici cu PSD, nici cu PNL sau cu alte partide politice. Suntem o organizație apolitică.</w:t>
      </w:r>
    </w:p>
    <w:p w:rsidR="00F12E7E" w:rsidRDefault="00F12E7E">
      <w:pPr>
        <w:ind w:firstLine="720"/>
        <w:jc w:val="both"/>
      </w:pPr>
      <w:bookmarkStart w:id="1" w:name="_gjdgxs" w:colFirst="0" w:colLast="0"/>
      <w:bookmarkEnd w:id="1"/>
    </w:p>
    <w:p w:rsidR="00F12E7E" w:rsidRDefault="00F12E7E">
      <w:pPr>
        <w:ind w:firstLine="720"/>
        <w:jc w:val="both"/>
      </w:pPr>
    </w:p>
    <w:p w:rsidR="00F12E7E" w:rsidRDefault="008810E0">
      <w:pPr>
        <w:numPr>
          <w:ilvl w:val="0"/>
          <w:numId w:val="3"/>
        </w:numPr>
        <w:ind w:hanging="360"/>
        <w:contextualSpacing/>
        <w:jc w:val="both"/>
        <w:rPr>
          <w:rFonts w:ascii="Arial" w:eastAsia="Arial" w:hAnsi="Arial" w:cs="Arial"/>
          <w:b/>
          <w:i/>
        </w:rPr>
      </w:pPr>
      <w:r>
        <w:rPr>
          <w:rFonts w:ascii="Arial" w:eastAsia="Arial" w:hAnsi="Arial" w:cs="Arial"/>
          <w:b/>
          <w:i/>
          <w:highlight w:val="white"/>
        </w:rPr>
        <w:t>”Platforma Adservio funcționează în 50 de școli, între care cele din Sectorul 3 din București, condus de primarul PSD Robert Negoiță”</w:t>
      </w:r>
    </w:p>
    <w:p w:rsidR="00F12E7E" w:rsidRDefault="00F12E7E">
      <w:pPr>
        <w:jc w:val="both"/>
      </w:pPr>
    </w:p>
    <w:p w:rsidR="00F12E7E" w:rsidRDefault="008810E0">
      <w:pPr>
        <w:ind w:left="720"/>
        <w:jc w:val="both"/>
      </w:pPr>
      <w:r>
        <w:rPr>
          <w:rFonts w:ascii="Arial" w:eastAsia="Arial" w:hAnsi="Arial" w:cs="Arial"/>
        </w:rPr>
        <w:t xml:space="preserve">Platforma Adservio nu a fost implementată în Sectorul 3 din București. </w:t>
      </w:r>
    </w:p>
    <w:p w:rsidR="00F12E7E" w:rsidRDefault="00F12E7E">
      <w:pPr>
        <w:jc w:val="both"/>
      </w:pPr>
    </w:p>
    <w:p w:rsidR="00F12E7E" w:rsidRDefault="00F12E7E">
      <w:pPr>
        <w:jc w:val="both"/>
      </w:pPr>
    </w:p>
    <w:sectPr w:rsidR="00F12E7E" w:rsidSect="00F11D39">
      <w:headerReference w:type="default" r:id="rId7"/>
      <w:pgSz w:w="12240" w:h="15840"/>
      <w:pgMar w:top="1440" w:right="1080" w:bottom="1440" w:left="1440"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572" w:rsidRDefault="00327572">
      <w:r>
        <w:separator/>
      </w:r>
    </w:p>
  </w:endnote>
  <w:endnote w:type="continuationSeparator" w:id="1">
    <w:p w:rsidR="00327572" w:rsidRDefault="00327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572" w:rsidRDefault="00327572">
      <w:r>
        <w:separator/>
      </w:r>
    </w:p>
  </w:footnote>
  <w:footnote w:type="continuationSeparator" w:id="1">
    <w:p w:rsidR="00327572" w:rsidRDefault="00327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7E" w:rsidRDefault="00553401">
    <w:r>
      <w:rPr>
        <w:noProof/>
        <w:lang w:val="en-US" w:eastAsia="en-US"/>
      </w:rPr>
      <w:drawing>
        <wp:anchor distT="0" distB="0" distL="114300" distR="114300" simplePos="0" relativeHeight="251658240" behindDoc="0" locked="0" layoutInCell="1" allowOverlap="1">
          <wp:simplePos x="0" y="0"/>
          <wp:positionH relativeFrom="column">
            <wp:posOffset>4438650</wp:posOffset>
          </wp:positionH>
          <wp:positionV relativeFrom="paragraph">
            <wp:posOffset>168910</wp:posOffset>
          </wp:positionV>
          <wp:extent cx="1724025" cy="497205"/>
          <wp:effectExtent l="0" t="0" r="9525" b="0"/>
          <wp:wrapThrough wrapText="bothSides">
            <wp:wrapPolygon edited="0">
              <wp:start x="0" y="0"/>
              <wp:lineTo x="0" y="20690"/>
              <wp:lineTo x="21481" y="20690"/>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4025" cy="4972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C602A"/>
    <w:multiLevelType w:val="multilevel"/>
    <w:tmpl w:val="C9C0719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44F52D87"/>
    <w:multiLevelType w:val="multilevel"/>
    <w:tmpl w:val="B4FA78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5FEB0255"/>
    <w:multiLevelType w:val="multilevel"/>
    <w:tmpl w:val="505AF9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6B45154C"/>
    <w:multiLevelType w:val="multilevel"/>
    <w:tmpl w:val="8E3618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F12E7E"/>
    <w:rsid w:val="001D42FE"/>
    <w:rsid w:val="00327572"/>
    <w:rsid w:val="00553401"/>
    <w:rsid w:val="008810E0"/>
    <w:rsid w:val="00F11D39"/>
    <w:rsid w:val="00F12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1D39"/>
  </w:style>
  <w:style w:type="paragraph" w:styleId="Heading1">
    <w:name w:val="heading 1"/>
    <w:basedOn w:val="Normal"/>
    <w:next w:val="Normal"/>
    <w:rsid w:val="00F11D39"/>
    <w:pPr>
      <w:keepNext/>
      <w:keepLines/>
      <w:spacing w:before="240"/>
      <w:outlineLvl w:val="0"/>
    </w:pPr>
    <w:rPr>
      <w:color w:val="1F4E79"/>
      <w:sz w:val="32"/>
      <w:szCs w:val="32"/>
    </w:rPr>
  </w:style>
  <w:style w:type="paragraph" w:styleId="Heading2">
    <w:name w:val="heading 2"/>
    <w:basedOn w:val="Normal"/>
    <w:next w:val="Normal"/>
    <w:rsid w:val="00F11D39"/>
    <w:pPr>
      <w:keepNext/>
      <w:keepLines/>
      <w:spacing w:before="40"/>
      <w:outlineLvl w:val="1"/>
    </w:pPr>
    <w:rPr>
      <w:color w:val="1F4E79"/>
      <w:sz w:val="26"/>
      <w:szCs w:val="26"/>
    </w:rPr>
  </w:style>
  <w:style w:type="paragraph" w:styleId="Heading3">
    <w:name w:val="heading 3"/>
    <w:basedOn w:val="Normal"/>
    <w:next w:val="Normal"/>
    <w:rsid w:val="00F11D39"/>
    <w:pPr>
      <w:keepNext/>
      <w:keepLines/>
      <w:spacing w:before="40"/>
      <w:outlineLvl w:val="2"/>
    </w:pPr>
    <w:rPr>
      <w:color w:val="1E4D78"/>
      <w:sz w:val="24"/>
      <w:szCs w:val="24"/>
    </w:rPr>
  </w:style>
  <w:style w:type="paragraph" w:styleId="Heading4">
    <w:name w:val="heading 4"/>
    <w:basedOn w:val="Normal"/>
    <w:next w:val="Normal"/>
    <w:rsid w:val="00F11D39"/>
    <w:pPr>
      <w:keepNext/>
      <w:keepLines/>
      <w:spacing w:before="40"/>
      <w:outlineLvl w:val="3"/>
    </w:pPr>
    <w:rPr>
      <w:i/>
      <w:color w:val="1F4E79"/>
    </w:rPr>
  </w:style>
  <w:style w:type="paragraph" w:styleId="Heading5">
    <w:name w:val="heading 5"/>
    <w:basedOn w:val="Normal"/>
    <w:next w:val="Normal"/>
    <w:rsid w:val="00F11D39"/>
    <w:pPr>
      <w:keepNext/>
      <w:keepLines/>
      <w:spacing w:before="40"/>
      <w:outlineLvl w:val="4"/>
    </w:pPr>
    <w:rPr>
      <w:color w:val="1F4E79"/>
    </w:rPr>
  </w:style>
  <w:style w:type="paragraph" w:styleId="Heading6">
    <w:name w:val="heading 6"/>
    <w:basedOn w:val="Normal"/>
    <w:next w:val="Normal"/>
    <w:rsid w:val="00F11D39"/>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11D39"/>
    <w:rPr>
      <w:sz w:val="56"/>
      <w:szCs w:val="56"/>
    </w:rPr>
  </w:style>
  <w:style w:type="paragraph" w:styleId="Subtitle">
    <w:name w:val="Subtitle"/>
    <w:basedOn w:val="Normal"/>
    <w:next w:val="Normal"/>
    <w:rsid w:val="00F11D39"/>
    <w:rPr>
      <w:color w:val="5A5A5A"/>
    </w:rPr>
  </w:style>
  <w:style w:type="paragraph" w:styleId="Header">
    <w:name w:val="header"/>
    <w:basedOn w:val="Normal"/>
    <w:link w:val="HeaderChar"/>
    <w:uiPriority w:val="99"/>
    <w:unhideWhenUsed/>
    <w:rsid w:val="00553401"/>
    <w:pPr>
      <w:tabs>
        <w:tab w:val="center" w:pos="4536"/>
        <w:tab w:val="right" w:pos="9072"/>
      </w:tabs>
    </w:pPr>
  </w:style>
  <w:style w:type="character" w:customStyle="1" w:styleId="HeaderChar">
    <w:name w:val="Header Char"/>
    <w:basedOn w:val="DefaultParagraphFont"/>
    <w:link w:val="Header"/>
    <w:uiPriority w:val="99"/>
    <w:rsid w:val="00553401"/>
  </w:style>
  <w:style w:type="paragraph" w:styleId="Footer">
    <w:name w:val="footer"/>
    <w:basedOn w:val="Normal"/>
    <w:link w:val="FooterChar"/>
    <w:uiPriority w:val="99"/>
    <w:unhideWhenUsed/>
    <w:rsid w:val="00553401"/>
    <w:pPr>
      <w:tabs>
        <w:tab w:val="center" w:pos="4536"/>
        <w:tab w:val="right" w:pos="9072"/>
      </w:tabs>
    </w:pPr>
  </w:style>
  <w:style w:type="character" w:customStyle="1" w:styleId="FooterChar">
    <w:name w:val="Footer Char"/>
    <w:basedOn w:val="DefaultParagraphFont"/>
    <w:link w:val="Footer"/>
    <w:uiPriority w:val="99"/>
    <w:rsid w:val="0055340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dc:creator>
  <cp:lastModifiedBy>Corneliu</cp:lastModifiedBy>
  <cp:revision>2</cp:revision>
  <dcterms:created xsi:type="dcterms:W3CDTF">2017-02-01T22:19:00Z</dcterms:created>
  <dcterms:modified xsi:type="dcterms:W3CDTF">2017-02-01T22:19:00Z</dcterms:modified>
</cp:coreProperties>
</file>