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6C0129" w14:textId="46F6FF2D" w:rsidR="00B95278" w:rsidRPr="00FA0358" w:rsidRDefault="00452CD0" w:rsidP="00B95278">
      <w:pPr>
        <w:ind w:left="2124"/>
        <w:jc w:val="both"/>
        <w:rPr>
          <w:b/>
          <w:i/>
          <w:lang w:val="ro-RO"/>
        </w:rPr>
      </w:pPr>
      <w:r>
        <w:rPr>
          <w:noProof/>
        </w:rPr>
        <mc:AlternateContent>
          <mc:Choice Requires="wps">
            <w:drawing>
              <wp:anchor distT="0" distB="0" distL="114300" distR="114300" simplePos="0" relativeHeight="251661312" behindDoc="0" locked="0" layoutInCell="1" allowOverlap="1" wp14:anchorId="10D7CFF7" wp14:editId="1E12814C">
                <wp:simplePos x="0" y="0"/>
                <wp:positionH relativeFrom="column">
                  <wp:posOffset>-327660</wp:posOffset>
                </wp:positionH>
                <wp:positionV relativeFrom="paragraph">
                  <wp:posOffset>62230</wp:posOffset>
                </wp:positionV>
                <wp:extent cx="4124325" cy="1357630"/>
                <wp:effectExtent l="0" t="0" r="0" b="0"/>
                <wp:wrapNone/>
                <wp:docPr id="4" name="Casetă tex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357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837619" w14:textId="77777777" w:rsidR="00B95278" w:rsidRPr="00AD2C30" w:rsidRDefault="00B95278" w:rsidP="00B95278">
                            <w:pPr>
                              <w:jc w:val="center"/>
                              <w:rPr>
                                <w:sz w:val="20"/>
                                <w:szCs w:val="20"/>
                                <w:lang w:val="ro-RO"/>
                              </w:rPr>
                            </w:pPr>
                            <w:r w:rsidRPr="00AD2C30">
                              <w:rPr>
                                <w:sz w:val="20"/>
                                <w:szCs w:val="20"/>
                                <w:lang w:val="ro-RO"/>
                              </w:rPr>
                              <w:t>MINISTERUL AFACERILOR INTERNE</w:t>
                            </w:r>
                          </w:p>
                          <w:p w14:paraId="2D568310" w14:textId="77777777" w:rsidR="00B95278" w:rsidRPr="00AD2C30" w:rsidRDefault="00B95278" w:rsidP="00B95278">
                            <w:pPr>
                              <w:jc w:val="center"/>
                              <w:rPr>
                                <w:sz w:val="20"/>
                                <w:szCs w:val="20"/>
                                <w:lang w:val="ro-RO"/>
                              </w:rPr>
                            </w:pPr>
                            <w:r w:rsidRPr="00AD2C30">
                              <w:rPr>
                                <w:sz w:val="20"/>
                                <w:szCs w:val="20"/>
                                <w:lang w:val="ro-RO"/>
                              </w:rPr>
                              <w:t>DEPARTAMENTUL PENTRU SITUAŢII DE URGENŢĂ</w:t>
                            </w:r>
                          </w:p>
                          <w:p w14:paraId="6AEEB887" w14:textId="77777777" w:rsidR="00B95278" w:rsidRPr="00AD2C30" w:rsidRDefault="00B95278" w:rsidP="00B95278">
                            <w:pPr>
                              <w:jc w:val="center"/>
                              <w:rPr>
                                <w:b/>
                                <w:sz w:val="20"/>
                                <w:szCs w:val="20"/>
                                <w:lang w:val="ro-RO"/>
                              </w:rPr>
                            </w:pPr>
                            <w:r w:rsidRPr="00AD2C30">
                              <w:rPr>
                                <w:b/>
                                <w:sz w:val="20"/>
                                <w:szCs w:val="20"/>
                                <w:lang w:val="ro-RO"/>
                              </w:rPr>
                              <w:t xml:space="preserve">INSPECTORATUL GENERAL PENTRU SITUAŢII DE URGENŢĂ </w:t>
                            </w:r>
                          </w:p>
                          <w:p w14:paraId="632A0A54" w14:textId="77777777" w:rsidR="00B95278" w:rsidRPr="00AD2C30" w:rsidRDefault="00B95278" w:rsidP="00B95278">
                            <w:pPr>
                              <w:jc w:val="center"/>
                              <w:rPr>
                                <w:b/>
                                <w:sz w:val="20"/>
                                <w:szCs w:val="20"/>
                                <w:lang w:val="ro-RO"/>
                              </w:rPr>
                            </w:pPr>
                            <w:r w:rsidRPr="00AD2C30">
                              <w:rPr>
                                <w:b/>
                                <w:sz w:val="20"/>
                                <w:szCs w:val="20"/>
                                <w:lang w:val="ro-RO"/>
                              </w:rPr>
                              <w:t xml:space="preserve">INSPECTORATUL PENTRU SITUAŢII DE URGENŢĂ </w:t>
                            </w:r>
                          </w:p>
                          <w:p w14:paraId="5EDB18F2" w14:textId="77777777" w:rsidR="00B95278" w:rsidRPr="00AD2C30" w:rsidRDefault="00B95278" w:rsidP="00B95278">
                            <w:pPr>
                              <w:jc w:val="center"/>
                              <w:rPr>
                                <w:b/>
                                <w:sz w:val="20"/>
                                <w:szCs w:val="20"/>
                                <w:lang w:val="ro-RO"/>
                              </w:rPr>
                            </w:pPr>
                            <w:r w:rsidRPr="00AD2C30">
                              <w:rPr>
                                <w:b/>
                                <w:sz w:val="20"/>
                                <w:szCs w:val="20"/>
                                <w:lang w:val="ro-RO"/>
                              </w:rPr>
                              <w:t>„Anghel Saligny” AL JUDEŢULUI VRANCEA</w:t>
                            </w:r>
                          </w:p>
                          <w:p w14:paraId="1658F35A" w14:textId="77777777" w:rsidR="00B95278" w:rsidRPr="00AD2C30" w:rsidRDefault="00B13482" w:rsidP="00B95278">
                            <w:pPr>
                              <w:jc w:val="center"/>
                              <w:rPr>
                                <w:b/>
                                <w:sz w:val="20"/>
                                <w:szCs w:val="20"/>
                                <w:lang w:val="ro-RO"/>
                              </w:rPr>
                            </w:pPr>
                            <w:r>
                              <w:rPr>
                                <w:b/>
                                <w:noProof/>
                                <w:sz w:val="20"/>
                                <w:szCs w:val="20"/>
                                <w:lang w:val="ro-RO" w:eastAsia="ro-RO"/>
                              </w:rPr>
                              <w:drawing>
                                <wp:inline distT="0" distB="0" distL="0" distR="0" wp14:anchorId="4A8AD0E0" wp14:editId="4A7BF4D8">
                                  <wp:extent cx="498143" cy="497893"/>
                                  <wp:effectExtent l="0" t="0" r="0" b="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U Vrancea-color contur transparen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7195" cy="49694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D7CFF7" id="_x0000_t202" coordsize="21600,21600" o:spt="202" path="m,l,21600r21600,l21600,xe">
                <v:stroke joinstyle="miter"/>
                <v:path gradientshapeok="t" o:connecttype="rect"/>
              </v:shapetype>
              <v:shape id="Casetă text 4" o:spid="_x0000_s1026" type="#_x0000_t202" style="position:absolute;left:0;text-align:left;margin-left:-25.8pt;margin-top:4.9pt;width:324.75pt;height:10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" stroked="f">
                <v:textbox>
                  <w:txbxContent>
                    <w:p w14:paraId="6B837619" w14:textId="77777777" w:rsidR="00B95278" w:rsidRPr="00AD2C30" w:rsidRDefault="00B95278" w:rsidP="00B95278">
                      <w:pPr>
                        <w:jc w:val="center"/>
                        <w:rPr>
                          <w:sz w:val="20"/>
                          <w:szCs w:val="20"/>
                          <w:lang w:val="ro-RO"/>
                        </w:rPr>
                      </w:pPr>
                      <w:r w:rsidRPr="00AD2C30">
                        <w:rPr>
                          <w:sz w:val="20"/>
                          <w:szCs w:val="20"/>
                          <w:lang w:val="ro-RO"/>
                        </w:rPr>
                        <w:t>MINISTERUL AFACERILOR INTERNE</w:t>
                      </w:r>
                    </w:p>
                    <w:p w14:paraId="2D568310" w14:textId="77777777" w:rsidR="00B95278" w:rsidRPr="00AD2C30" w:rsidRDefault="00B95278" w:rsidP="00B95278">
                      <w:pPr>
                        <w:jc w:val="center"/>
                        <w:rPr>
                          <w:sz w:val="20"/>
                          <w:szCs w:val="20"/>
                          <w:lang w:val="ro-RO"/>
                        </w:rPr>
                      </w:pPr>
                      <w:r w:rsidRPr="00AD2C30">
                        <w:rPr>
                          <w:sz w:val="20"/>
                          <w:szCs w:val="20"/>
                          <w:lang w:val="ro-RO"/>
                        </w:rPr>
                        <w:t>DEPARTAMENTUL PENTRU SITUAŢII DE URGENŢĂ</w:t>
                      </w:r>
                    </w:p>
                    <w:p w14:paraId="6AEEB887" w14:textId="77777777" w:rsidR="00B95278" w:rsidRPr="00AD2C30" w:rsidRDefault="00B95278" w:rsidP="00B95278">
                      <w:pPr>
                        <w:jc w:val="center"/>
                        <w:rPr>
                          <w:b/>
                          <w:sz w:val="20"/>
                          <w:szCs w:val="20"/>
                          <w:lang w:val="ro-RO"/>
                        </w:rPr>
                      </w:pPr>
                      <w:r w:rsidRPr="00AD2C30">
                        <w:rPr>
                          <w:b/>
                          <w:sz w:val="20"/>
                          <w:szCs w:val="20"/>
                          <w:lang w:val="ro-RO"/>
                        </w:rPr>
                        <w:t xml:space="preserve">INSPECTORATUL GENERAL PENTRU SITUAŢII DE URGENŢĂ </w:t>
                      </w:r>
                    </w:p>
                    <w:p w14:paraId="632A0A54" w14:textId="77777777" w:rsidR="00B95278" w:rsidRPr="00AD2C30" w:rsidRDefault="00B95278" w:rsidP="00B95278">
                      <w:pPr>
                        <w:jc w:val="center"/>
                        <w:rPr>
                          <w:b/>
                          <w:sz w:val="20"/>
                          <w:szCs w:val="20"/>
                          <w:lang w:val="ro-RO"/>
                        </w:rPr>
                      </w:pPr>
                      <w:r w:rsidRPr="00AD2C30">
                        <w:rPr>
                          <w:b/>
                          <w:sz w:val="20"/>
                          <w:szCs w:val="20"/>
                          <w:lang w:val="ro-RO"/>
                        </w:rPr>
                        <w:t xml:space="preserve">INSPECTORATUL PENTRU SITUAŢII DE URGENŢĂ </w:t>
                      </w:r>
                    </w:p>
                    <w:p w14:paraId="5EDB18F2" w14:textId="77777777" w:rsidR="00B95278" w:rsidRPr="00AD2C30" w:rsidRDefault="00B95278" w:rsidP="00B95278">
                      <w:pPr>
                        <w:jc w:val="center"/>
                        <w:rPr>
                          <w:b/>
                          <w:sz w:val="20"/>
                          <w:szCs w:val="20"/>
                          <w:lang w:val="ro-RO"/>
                        </w:rPr>
                      </w:pPr>
                      <w:r w:rsidRPr="00AD2C30">
                        <w:rPr>
                          <w:b/>
                          <w:sz w:val="20"/>
                          <w:szCs w:val="20"/>
                          <w:lang w:val="ro-RO"/>
                        </w:rPr>
                        <w:t>„Anghel Saligny” AL JUDEŢULUI VRANCEA</w:t>
                      </w:r>
                    </w:p>
                    <w:p w14:paraId="1658F35A" w14:textId="77777777" w:rsidR="00B95278" w:rsidRPr="00AD2C30" w:rsidRDefault="00B13482" w:rsidP="00B95278">
                      <w:pPr>
                        <w:jc w:val="center"/>
                        <w:rPr>
                          <w:b/>
                          <w:sz w:val="20"/>
                          <w:szCs w:val="20"/>
                          <w:lang w:val="ro-RO"/>
                        </w:rPr>
                      </w:pPr>
                      <w:r>
                        <w:rPr>
                          <w:b/>
                          <w:noProof/>
                          <w:sz w:val="20"/>
                          <w:szCs w:val="20"/>
                          <w:lang w:val="ro-RO" w:eastAsia="ro-RO"/>
                        </w:rPr>
                        <w:drawing>
                          <wp:inline distT="0" distB="0" distL="0" distR="0" wp14:anchorId="4A8AD0E0" wp14:editId="4A7BF4D8">
                            <wp:extent cx="498143" cy="497893"/>
                            <wp:effectExtent l="0" t="0" r="0" b="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U Vrancea-color contur transpare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7195" cy="496946"/>
                                    </a:xfrm>
                                    <a:prstGeom prst="rect">
                                      <a:avLst/>
                                    </a:prstGeom>
                                  </pic:spPr>
                                </pic:pic>
                              </a:graphicData>
                            </a:graphic>
                          </wp:inline>
                        </w:drawing>
                      </w:r>
                    </w:p>
                  </w:txbxContent>
                </v:textbox>
              </v:shape>
            </w:pict>
          </mc:Fallback>
        </mc:AlternateContent>
      </w:r>
    </w:p>
    <w:p w14:paraId="4D756BD8" w14:textId="125A6F67" w:rsidR="00B95278" w:rsidRPr="00FA0358" w:rsidRDefault="00452CD0" w:rsidP="00B95278">
      <w:pPr>
        <w:rPr>
          <w:lang w:val="ro-RO"/>
        </w:rPr>
      </w:pPr>
      <w:r>
        <w:rPr>
          <w:noProof/>
        </w:rPr>
        <mc:AlternateContent>
          <mc:Choice Requires="wps">
            <w:drawing>
              <wp:anchor distT="0" distB="0" distL="114300" distR="114300" simplePos="0" relativeHeight="251662336" behindDoc="0" locked="0" layoutInCell="1" allowOverlap="1" wp14:anchorId="4251EBD1" wp14:editId="6D027549">
                <wp:simplePos x="0" y="0"/>
                <wp:positionH relativeFrom="column">
                  <wp:posOffset>4709160</wp:posOffset>
                </wp:positionH>
                <wp:positionV relativeFrom="paragraph">
                  <wp:posOffset>-26670</wp:posOffset>
                </wp:positionV>
                <wp:extent cx="1409700" cy="752475"/>
                <wp:effectExtent l="0" t="0" r="0" b="9525"/>
                <wp:wrapNone/>
                <wp:docPr id="6" name="Casetă tex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0" cy="752475"/>
                        </a:xfrm>
                        <a:prstGeom prst="rect">
                          <a:avLst/>
                        </a:prstGeom>
                        <a:solidFill>
                          <a:sysClr val="window" lastClr="FFFFFF"/>
                        </a:solidFill>
                        <a:ln w="6350">
                          <a:solidFill>
                            <a:sysClr val="window" lastClr="FFFFFF"/>
                          </a:solidFill>
                        </a:ln>
                        <a:effectLst/>
                      </wps:spPr>
                      <wps:txbx>
                        <w:txbxContent>
                          <w:p w14:paraId="5E084138" w14:textId="77777777" w:rsidR="00B95278" w:rsidRPr="00B25EB8" w:rsidRDefault="00B95278" w:rsidP="00B95278">
                            <w:pPr>
                              <w:rPr>
                                <w:color w:va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51EBD1" id="Casetă text 6" o:spid="_x0000_s1027" type="#_x0000_t202" style="position:absolute;margin-left:370.8pt;margin-top:-2.1pt;width:111pt;height:5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" fillcolor="window" strokecolor="window" strokeweight=".5pt">
                <v:path arrowok="t"/>
                <v:textbox>
                  <w:txbxContent>
                    <w:p w14:paraId="5E084138" w14:textId="77777777" w:rsidR="00B95278" w:rsidRPr="00B25EB8" w:rsidRDefault="00B95278" w:rsidP="00B95278">
                      <w:pPr>
                        <w:rPr>
                          <w:color w:val="FFFFFF"/>
                        </w:rPr>
                      </w:pPr>
                    </w:p>
                  </w:txbxContent>
                </v:textbox>
              </v:shape>
            </w:pict>
          </mc:Fallback>
        </mc:AlternateContent>
      </w:r>
    </w:p>
    <w:p w14:paraId="2CB7112A" w14:textId="77777777" w:rsidR="00B95278" w:rsidRPr="00FA0358" w:rsidRDefault="00B95278" w:rsidP="00B95278">
      <w:pPr>
        <w:rPr>
          <w:lang w:val="ro-RO"/>
        </w:rPr>
      </w:pPr>
    </w:p>
    <w:p w14:paraId="061A4DFB" w14:textId="77777777" w:rsidR="00B95278" w:rsidRPr="00FA0358" w:rsidRDefault="00B95278" w:rsidP="00B95278">
      <w:pPr>
        <w:rPr>
          <w:lang w:val="ro-RO"/>
        </w:rPr>
      </w:pPr>
    </w:p>
    <w:p w14:paraId="3A2E41DE" w14:textId="77777777" w:rsidR="00B95278" w:rsidRPr="00FA0358" w:rsidRDefault="00B95278" w:rsidP="00B95278">
      <w:pPr>
        <w:rPr>
          <w:lang w:val="ro-RO"/>
        </w:rPr>
      </w:pPr>
    </w:p>
    <w:p w14:paraId="1BA1B785" w14:textId="77777777" w:rsidR="00B95278" w:rsidRPr="00FA0358" w:rsidRDefault="00B95278" w:rsidP="00B95278">
      <w:pPr>
        <w:rPr>
          <w:lang w:val="ro-RO"/>
        </w:rPr>
      </w:pPr>
    </w:p>
    <w:p w14:paraId="260A22F0" w14:textId="77777777" w:rsidR="00B95278" w:rsidRPr="00FA0358" w:rsidRDefault="00B95278" w:rsidP="00B95278">
      <w:pPr>
        <w:rPr>
          <w:lang w:val="ro-RO"/>
        </w:rPr>
      </w:pPr>
    </w:p>
    <w:p w14:paraId="6DEB1ED0" w14:textId="77777777" w:rsidR="00B95278" w:rsidRPr="00FA0358" w:rsidRDefault="00B95278" w:rsidP="00B95278">
      <w:pPr>
        <w:rPr>
          <w:lang w:val="ro-RO"/>
        </w:rPr>
      </w:pPr>
    </w:p>
    <w:p w14:paraId="7009F24B" w14:textId="19B00871" w:rsidR="00B95278" w:rsidRPr="00FA0358" w:rsidRDefault="00452CD0" w:rsidP="00B95278">
      <w:pPr>
        <w:rPr>
          <w:lang w:val="ro-RO"/>
        </w:rPr>
      </w:pPr>
      <w:r>
        <w:rPr>
          <w:noProof/>
        </w:rPr>
        <mc:AlternateContent>
          <mc:Choice Requires="wps">
            <w:drawing>
              <wp:anchor distT="4294967294" distB="4294967294" distL="114300" distR="114300" simplePos="0" relativeHeight="251660288" behindDoc="0" locked="0" layoutInCell="1" allowOverlap="1" wp14:anchorId="5BD09225" wp14:editId="64367EEC">
                <wp:simplePos x="0" y="0"/>
                <wp:positionH relativeFrom="column">
                  <wp:posOffset>0</wp:posOffset>
                </wp:positionH>
                <wp:positionV relativeFrom="paragraph">
                  <wp:posOffset>111124</wp:posOffset>
                </wp:positionV>
                <wp:extent cx="6400800" cy="0"/>
                <wp:effectExtent l="0" t="19050" r="19050" b="19050"/>
                <wp:wrapNone/>
                <wp:docPr id="3" name="Conector drept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F57AE" id="Conector drept 2"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75pt" to="7in,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" strokeweight="4pt">
                <v:stroke linestyle="thickThin"/>
              </v:line>
            </w:pict>
          </mc:Fallback>
        </mc:AlternateContent>
      </w:r>
      <w:r w:rsidR="001504DE" w:rsidRPr="00FA0358">
        <w:rPr>
          <w:lang w:val="ro-RO"/>
        </w:rPr>
        <w:t xml:space="preserve">  </w:t>
      </w:r>
    </w:p>
    <w:p w14:paraId="48A11444" w14:textId="695E0CE7" w:rsidR="000E0BED" w:rsidRDefault="00B95278" w:rsidP="00690F57">
      <w:pPr>
        <w:spacing w:line="360" w:lineRule="auto"/>
        <w:ind w:left="7200" w:hanging="7200"/>
        <w:rPr>
          <w:b/>
          <w:i/>
          <w:lang w:val="ro-RO"/>
        </w:rPr>
      </w:pPr>
      <w:r w:rsidRPr="00FA0358">
        <w:rPr>
          <w:b/>
          <w:i/>
          <w:lang w:val="ro-RO"/>
        </w:rPr>
        <w:t xml:space="preserve">Persoană de contact: </w:t>
      </w:r>
      <w:r w:rsidR="007928E4">
        <w:rPr>
          <w:b/>
          <w:i/>
          <w:lang w:val="ro-RO"/>
        </w:rPr>
        <w:t>Mr</w:t>
      </w:r>
      <w:r w:rsidR="003E5B1D">
        <w:rPr>
          <w:b/>
          <w:i/>
          <w:lang w:val="ro-RO"/>
        </w:rPr>
        <w:t>. OLARU Florin</w:t>
      </w:r>
      <w:r w:rsidR="00690F57" w:rsidRPr="00FA0358">
        <w:rPr>
          <w:b/>
          <w:i/>
          <w:lang w:val="ro-RO"/>
        </w:rPr>
        <w:t>, tel: 0755057570</w:t>
      </w:r>
      <w:r w:rsidR="00690F57" w:rsidRPr="00FA0358">
        <w:rPr>
          <w:b/>
          <w:i/>
          <w:lang w:val="ro-RO"/>
        </w:rPr>
        <w:tab/>
      </w:r>
      <w:r w:rsidR="000E0BED">
        <w:rPr>
          <w:b/>
          <w:i/>
          <w:lang w:val="ro-RO"/>
        </w:rPr>
        <w:t xml:space="preserve">             </w:t>
      </w:r>
      <w:bookmarkStart w:id="0" w:name="_Hlk181862424"/>
      <w:r w:rsidR="000E0BED">
        <w:rPr>
          <w:b/>
          <w:i/>
          <w:lang w:val="ro-RO"/>
        </w:rPr>
        <w:t xml:space="preserve">Nr. </w:t>
      </w:r>
      <w:r w:rsidR="007C2BE0">
        <w:rPr>
          <w:b/>
          <w:i/>
          <w:lang w:val="ro-RO"/>
        </w:rPr>
        <w:t>60</w:t>
      </w:r>
    </w:p>
    <w:p w14:paraId="669359A1" w14:textId="4B5BB538" w:rsidR="006840EE" w:rsidRPr="00FA0358" w:rsidRDefault="00D34345" w:rsidP="000E0BED">
      <w:pPr>
        <w:spacing w:line="360" w:lineRule="auto"/>
        <w:ind w:left="7200" w:firstLine="720"/>
        <w:rPr>
          <w:b/>
          <w:i/>
          <w:lang w:val="ro-RO"/>
        </w:rPr>
      </w:pPr>
      <w:r w:rsidRPr="00FA0358">
        <w:rPr>
          <w:b/>
          <w:i/>
          <w:lang w:val="ro-RO"/>
        </w:rPr>
        <w:t xml:space="preserve">Focşani, </w:t>
      </w:r>
      <w:r w:rsidR="007C2BE0">
        <w:rPr>
          <w:b/>
          <w:i/>
          <w:lang w:val="ro-RO"/>
        </w:rPr>
        <w:t>07</w:t>
      </w:r>
      <w:r w:rsidR="00CF431E">
        <w:rPr>
          <w:b/>
          <w:i/>
          <w:lang w:val="ro-RO"/>
        </w:rPr>
        <w:t>.</w:t>
      </w:r>
      <w:r w:rsidR="007928E4">
        <w:rPr>
          <w:b/>
          <w:i/>
          <w:lang w:val="ro-RO"/>
        </w:rPr>
        <w:t>1</w:t>
      </w:r>
      <w:r w:rsidR="007C2BE0">
        <w:rPr>
          <w:b/>
          <w:i/>
          <w:lang w:val="ro-RO"/>
        </w:rPr>
        <w:t>1</w:t>
      </w:r>
      <w:r w:rsidR="00CD32B6">
        <w:rPr>
          <w:b/>
          <w:i/>
          <w:lang w:val="ro-RO"/>
        </w:rPr>
        <w:t>.202</w:t>
      </w:r>
      <w:r w:rsidR="007928E4">
        <w:rPr>
          <w:b/>
          <w:i/>
          <w:lang w:val="ro-RO"/>
        </w:rPr>
        <w:t>4</w:t>
      </w:r>
    </w:p>
    <w:bookmarkEnd w:id="0"/>
    <w:p w14:paraId="3F393539" w14:textId="36066779" w:rsidR="00F1462E" w:rsidRDefault="00F1462E" w:rsidP="00B95278">
      <w:pPr>
        <w:spacing w:line="360" w:lineRule="auto"/>
        <w:jc w:val="center"/>
        <w:outlineLvl w:val="0"/>
        <w:rPr>
          <w:b/>
          <w:lang w:val="ro-RO"/>
        </w:rPr>
      </w:pPr>
    </w:p>
    <w:p w14:paraId="31E40ED4" w14:textId="02CCC952" w:rsidR="00A77585" w:rsidRPr="00FA0358" w:rsidRDefault="00B95278" w:rsidP="002D05AE">
      <w:pPr>
        <w:spacing w:line="360" w:lineRule="auto"/>
        <w:jc w:val="center"/>
        <w:outlineLvl w:val="0"/>
        <w:rPr>
          <w:b/>
          <w:lang w:val="ro-RO"/>
        </w:rPr>
      </w:pPr>
      <w:r w:rsidRPr="00FA0358">
        <w:rPr>
          <w:b/>
          <w:lang w:val="ro-RO"/>
        </w:rPr>
        <w:t>BULETIN INFORMATIV</w:t>
      </w:r>
    </w:p>
    <w:p w14:paraId="1519BA54" w14:textId="23CAD5B7" w:rsidR="00F3290C" w:rsidRPr="00FA0358" w:rsidRDefault="000440E1" w:rsidP="00CF431E">
      <w:pPr>
        <w:spacing w:line="360" w:lineRule="auto"/>
        <w:jc w:val="center"/>
        <w:outlineLvl w:val="0"/>
        <w:rPr>
          <w:b/>
          <w:lang w:val="ro-RO"/>
        </w:rPr>
      </w:pPr>
      <w:r>
        <w:rPr>
          <w:b/>
          <w:lang w:val="ro-RO"/>
        </w:rPr>
        <w:t>Acoperișul unei case distrus</w:t>
      </w:r>
      <w:r w:rsidR="00B95E03">
        <w:rPr>
          <w:b/>
          <w:lang w:val="ro-RO"/>
        </w:rPr>
        <w:t xml:space="preserve"> de flăcări la </w:t>
      </w:r>
      <w:r w:rsidR="007C2BE0">
        <w:rPr>
          <w:b/>
          <w:lang w:val="ro-RO"/>
        </w:rPr>
        <w:t>Păunești</w:t>
      </w:r>
    </w:p>
    <w:p w14:paraId="170DDDCB" w14:textId="77777777" w:rsidR="00826B71" w:rsidRPr="00FA0358" w:rsidRDefault="00826B71" w:rsidP="00826B71">
      <w:pPr>
        <w:ind w:firstLine="720"/>
        <w:jc w:val="both"/>
        <w:rPr>
          <w:lang w:val="ro-RO"/>
        </w:rPr>
      </w:pPr>
    </w:p>
    <w:p w14:paraId="17DACD35" w14:textId="77777777" w:rsidR="00160C35" w:rsidRDefault="007C2BE0" w:rsidP="00B70459">
      <w:pPr>
        <w:spacing w:line="276" w:lineRule="auto"/>
        <w:ind w:firstLine="720"/>
        <w:jc w:val="both"/>
        <w:rPr>
          <w:lang w:val="ro-RO"/>
        </w:rPr>
      </w:pPr>
      <w:r>
        <w:rPr>
          <w:lang w:val="ro-RO"/>
        </w:rPr>
        <w:t>În această dimineață, în jurul orei 08.30, un apel la numărul unic de urgență 112 anunța producerea unui incendiu la o gospodărie din localitatea Păunești. La fața locului s-au deplasat, în cel mai scurt timp, trei echipaje de la Secția de Pompieri Adjud</w:t>
      </w:r>
      <w:r w:rsidR="00160C35">
        <w:rPr>
          <w:lang w:val="ro-RO"/>
        </w:rPr>
        <w:t xml:space="preserve"> și SVSU Păunești. Intervenția promptă a pompierilor a făcut ca, incendiul, ce amenința să se extindă la clădirile învecinate, să fie localizat și lichidat în limitele găsite.</w:t>
      </w:r>
    </w:p>
    <w:p w14:paraId="4C357EC6" w14:textId="12762881" w:rsidR="007C2BE0" w:rsidRDefault="000440E1" w:rsidP="00B70459">
      <w:pPr>
        <w:spacing w:line="276" w:lineRule="auto"/>
        <w:ind w:firstLine="720"/>
        <w:jc w:val="both"/>
        <w:rPr>
          <w:lang w:val="ro-RO"/>
        </w:rPr>
      </w:pPr>
      <w:r>
        <w:rPr>
          <w:lang w:val="ro-RO"/>
        </w:rPr>
        <w:t xml:space="preserve">Patru </w:t>
      </w:r>
      <w:r w:rsidR="00160C35">
        <w:rPr>
          <w:lang w:val="ro-RO"/>
        </w:rPr>
        <w:t>persoane au suferit atac de panică</w:t>
      </w:r>
      <w:r w:rsidR="00160C35">
        <w:rPr>
          <w:lang w:val="ro-RO"/>
        </w:rPr>
        <w:t>, e</w:t>
      </w:r>
      <w:r w:rsidR="00160C35">
        <w:rPr>
          <w:lang w:val="ro-RO"/>
        </w:rPr>
        <w:t xml:space="preserve">chipajul SMURD </w:t>
      </w:r>
      <w:r w:rsidR="00160C35">
        <w:rPr>
          <w:lang w:val="ro-RO"/>
        </w:rPr>
        <w:t xml:space="preserve">prezent la fața locului le-a asistat medical, una </w:t>
      </w:r>
      <w:r w:rsidR="00AF4230">
        <w:rPr>
          <w:lang w:val="ro-RO"/>
        </w:rPr>
        <w:t>dintre acestea fiind transportată la spital</w:t>
      </w:r>
      <w:r w:rsidR="007C2BE0">
        <w:rPr>
          <w:lang w:val="ro-RO"/>
        </w:rPr>
        <w:t>.</w:t>
      </w:r>
    </w:p>
    <w:p w14:paraId="7FB31F28" w14:textId="456AE88B" w:rsidR="00EB481C" w:rsidRDefault="007C2BE0" w:rsidP="00EB481C">
      <w:pPr>
        <w:spacing w:line="276" w:lineRule="auto"/>
        <w:ind w:firstLine="720"/>
        <w:jc w:val="both"/>
        <w:rPr>
          <w:lang w:val="ro-RO"/>
        </w:rPr>
      </w:pPr>
      <w:r>
        <w:rPr>
          <w:lang w:val="ro-RO"/>
        </w:rPr>
        <w:t>În urma incendiului a ars acoperișul locuinței pe o suprafață de aproximativ 200 mp</w:t>
      </w:r>
      <w:r w:rsidR="000440E1">
        <w:rPr>
          <w:lang w:val="ro-RO"/>
        </w:rPr>
        <w:t>,</w:t>
      </w:r>
      <w:r>
        <w:rPr>
          <w:lang w:val="ro-RO"/>
        </w:rPr>
        <w:t xml:space="preserve"> </w:t>
      </w:r>
      <w:r w:rsidR="000440E1">
        <w:rPr>
          <w:lang w:val="ro-RO"/>
        </w:rPr>
        <w:t>c</w:t>
      </w:r>
      <w:r w:rsidR="00AF4230">
        <w:rPr>
          <w:lang w:val="ro-RO"/>
        </w:rPr>
        <w:t xml:space="preserve">auza probabilă a producerii evenimentului </w:t>
      </w:r>
      <w:r w:rsidR="000440E1">
        <w:rPr>
          <w:lang w:val="ro-RO"/>
        </w:rPr>
        <w:t>fiind</w:t>
      </w:r>
      <w:r w:rsidR="00EB481C" w:rsidRPr="00EB481C">
        <w:rPr>
          <w:i/>
          <w:iCs/>
          <w:lang w:val="ro-RO"/>
        </w:rPr>
        <w:t xml:space="preserve"> </w:t>
      </w:r>
      <w:r w:rsidR="00EB481C" w:rsidRPr="006529AF">
        <w:rPr>
          <w:i/>
          <w:iCs/>
          <w:lang w:val="ro-RO"/>
        </w:rPr>
        <w:t>coș de fum amplasat necorespunzător sau neprotejat termic față de materialele combustibile</w:t>
      </w:r>
      <w:r w:rsidR="00EB481C">
        <w:rPr>
          <w:lang w:val="ro-RO"/>
        </w:rPr>
        <w:t>.</w:t>
      </w:r>
    </w:p>
    <w:p w14:paraId="31186C6C" w14:textId="15BF3F0A" w:rsidR="007C2BE0" w:rsidRDefault="007C2BE0" w:rsidP="00B70459">
      <w:pPr>
        <w:spacing w:line="276" w:lineRule="auto"/>
        <w:ind w:firstLine="720"/>
        <w:jc w:val="both"/>
        <w:rPr>
          <w:lang w:val="ro-RO"/>
        </w:rPr>
      </w:pPr>
    </w:p>
    <w:p w14:paraId="4AB76CAD" w14:textId="31B62B96" w:rsidR="004755C7" w:rsidRPr="004755C7" w:rsidRDefault="004755C7" w:rsidP="004755C7">
      <w:pPr>
        <w:spacing w:line="276" w:lineRule="auto"/>
        <w:ind w:firstLine="720"/>
        <w:jc w:val="both"/>
        <w:rPr>
          <w:lang w:val="ro-RO" w:eastAsia="ro-RO"/>
        </w:rPr>
      </w:pPr>
      <w:r w:rsidRPr="004755C7">
        <w:rPr>
          <w:lang w:val="ro-RO" w:eastAsia="ro-RO"/>
        </w:rPr>
        <w:t xml:space="preserve">Având în vedere că, în ultima perioadă, temperaturile au scăzut iar populația începe să folosească mijloacele de încălzire, Inspectoratul pentru Situații de Urgență Anghel Saligny al județului Vrancea face următoarele recomandări: </w:t>
      </w:r>
    </w:p>
    <w:p w14:paraId="79D0F592" w14:textId="77777777" w:rsidR="004755C7" w:rsidRPr="004755C7" w:rsidRDefault="004755C7" w:rsidP="004755C7">
      <w:pPr>
        <w:spacing w:line="276" w:lineRule="auto"/>
        <w:ind w:firstLine="426"/>
        <w:jc w:val="both"/>
        <w:rPr>
          <w:lang w:val="ro-RO" w:eastAsia="ro-RO"/>
        </w:rPr>
      </w:pPr>
      <w:r w:rsidRPr="004755C7">
        <w:rPr>
          <w:lang w:val="ro-RO" w:eastAsia="ro-RO"/>
        </w:rPr>
        <w:t>•</w:t>
      </w:r>
      <w:r w:rsidRPr="004755C7">
        <w:rPr>
          <w:lang w:val="ro-RO" w:eastAsia="ro-RO"/>
        </w:rPr>
        <w:tab/>
        <w:t>asiguraţi izolarea termică a mijloacelor de încălzire faţă de materialele combustibile din apropierea acestora;</w:t>
      </w:r>
    </w:p>
    <w:p w14:paraId="6069E23D" w14:textId="77777777" w:rsidR="004755C7" w:rsidRPr="004755C7" w:rsidRDefault="004755C7" w:rsidP="004755C7">
      <w:pPr>
        <w:spacing w:line="276" w:lineRule="auto"/>
        <w:ind w:firstLine="426"/>
        <w:jc w:val="both"/>
        <w:rPr>
          <w:lang w:val="ro-RO" w:eastAsia="ro-RO"/>
        </w:rPr>
      </w:pPr>
      <w:r w:rsidRPr="004755C7">
        <w:rPr>
          <w:lang w:val="ro-RO" w:eastAsia="ro-RO"/>
        </w:rPr>
        <w:t>•</w:t>
      </w:r>
      <w:r w:rsidRPr="004755C7">
        <w:rPr>
          <w:lang w:val="ro-RO" w:eastAsia="ro-RO"/>
        </w:rPr>
        <w:tab/>
        <w:t>este interzisă folosirea sobelor şi a altor mijloace de încălzire defecte, cu improvizaţii, supraalimentate cu combustibili sau nesupravegheate, precum şi aprinderea focului utilizându-se lichide inflamabile.</w:t>
      </w:r>
    </w:p>
    <w:p w14:paraId="59193645" w14:textId="4D92F164" w:rsidR="004755C7" w:rsidRPr="004755C7" w:rsidRDefault="004755C7" w:rsidP="004755C7">
      <w:pPr>
        <w:spacing w:line="276" w:lineRule="auto"/>
        <w:ind w:firstLine="426"/>
        <w:jc w:val="both"/>
        <w:rPr>
          <w:lang w:val="ro-RO" w:eastAsia="ro-RO"/>
        </w:rPr>
      </w:pPr>
      <w:r w:rsidRPr="004755C7">
        <w:rPr>
          <w:lang w:val="ro-RO" w:eastAsia="ro-RO"/>
        </w:rPr>
        <w:t>•</w:t>
      </w:r>
      <w:r w:rsidRPr="004755C7">
        <w:rPr>
          <w:lang w:val="ro-RO" w:eastAsia="ro-RO"/>
        </w:rPr>
        <w:tab/>
        <w:t>asiguraţi cel puţin odată pe an, obligatoriu înaintea sezonului rece, controlul mijloacelor de încălzire în vederea înlăturării defecţiunilor şi al asigurării funcţionării la parametrii norma</w:t>
      </w:r>
      <w:r>
        <w:rPr>
          <w:lang w:val="ro-RO" w:eastAsia="ro-RO"/>
        </w:rPr>
        <w:t>ț</w:t>
      </w:r>
      <w:r w:rsidRPr="004755C7">
        <w:rPr>
          <w:lang w:val="ro-RO" w:eastAsia="ro-RO"/>
        </w:rPr>
        <w:t>i;</w:t>
      </w:r>
    </w:p>
    <w:p w14:paraId="3743D56D" w14:textId="77777777" w:rsidR="004755C7" w:rsidRPr="004755C7" w:rsidRDefault="004755C7" w:rsidP="004755C7">
      <w:pPr>
        <w:spacing w:line="276" w:lineRule="auto"/>
        <w:ind w:firstLine="426"/>
        <w:jc w:val="both"/>
        <w:rPr>
          <w:lang w:val="ro-RO" w:eastAsia="ro-RO"/>
        </w:rPr>
      </w:pPr>
      <w:r w:rsidRPr="004755C7">
        <w:rPr>
          <w:lang w:val="ro-RO" w:eastAsia="ro-RO"/>
        </w:rPr>
        <w:t>•</w:t>
      </w:r>
      <w:r w:rsidRPr="004755C7">
        <w:rPr>
          <w:lang w:val="ro-RO" w:eastAsia="ro-RO"/>
        </w:rPr>
        <w:tab/>
        <w:t>depozitarea materialelor combustibile se face la o distanţă mai mare de un metru faţă de sobele metalice şi de 50 de cm la sobele din cărămidă sau teracotă;</w:t>
      </w:r>
    </w:p>
    <w:p w14:paraId="405F80B4" w14:textId="194379B9" w:rsidR="004755C7" w:rsidRPr="004755C7" w:rsidRDefault="004755C7" w:rsidP="004755C7">
      <w:pPr>
        <w:spacing w:line="276" w:lineRule="auto"/>
        <w:ind w:firstLine="426"/>
        <w:jc w:val="both"/>
        <w:rPr>
          <w:lang w:val="ro-RO" w:eastAsia="ro-RO"/>
        </w:rPr>
      </w:pPr>
      <w:r w:rsidRPr="004755C7">
        <w:rPr>
          <w:lang w:val="ro-RO" w:eastAsia="ro-RO"/>
        </w:rPr>
        <w:t>•</w:t>
      </w:r>
      <w:r w:rsidRPr="004755C7">
        <w:rPr>
          <w:lang w:val="ro-RO" w:eastAsia="ro-RO"/>
        </w:rPr>
        <w:tab/>
        <w:t>în faţa uşiţei de alimentare a sobei</w:t>
      </w:r>
      <w:r>
        <w:rPr>
          <w:lang w:val="ro-RO" w:eastAsia="ro-RO"/>
        </w:rPr>
        <w:t>,</w:t>
      </w:r>
      <w:r w:rsidRPr="004755C7">
        <w:rPr>
          <w:lang w:val="ro-RO" w:eastAsia="ro-RO"/>
        </w:rPr>
        <w:t xml:space="preserve"> pardoseala combustibilă se protejează cu o tavă sau tablă metalică;</w:t>
      </w:r>
    </w:p>
    <w:p w14:paraId="2AD94585" w14:textId="77777777" w:rsidR="004755C7" w:rsidRPr="004755C7" w:rsidRDefault="004755C7" w:rsidP="004755C7">
      <w:pPr>
        <w:spacing w:line="276" w:lineRule="auto"/>
        <w:ind w:firstLine="426"/>
        <w:jc w:val="both"/>
        <w:rPr>
          <w:lang w:val="ro-RO" w:eastAsia="ro-RO"/>
        </w:rPr>
      </w:pPr>
      <w:r w:rsidRPr="004755C7">
        <w:rPr>
          <w:lang w:val="ro-RO" w:eastAsia="ro-RO"/>
        </w:rPr>
        <w:t>•</w:t>
      </w:r>
      <w:r w:rsidRPr="004755C7">
        <w:rPr>
          <w:lang w:val="ro-RO" w:eastAsia="ro-RO"/>
        </w:rPr>
        <w:tab/>
        <w:t xml:space="preserve">cenuşa rezultată de la mijloacele de încălzire se evacuează periodic într-un loc stabilit şi amenajat în acest scop, fără pericol de incendiu şi numai după ce se sting complet resturile de jar; </w:t>
      </w:r>
    </w:p>
    <w:p w14:paraId="6C4CC7C5" w14:textId="77777777" w:rsidR="004755C7" w:rsidRPr="004755C7" w:rsidRDefault="004755C7" w:rsidP="004755C7">
      <w:pPr>
        <w:spacing w:line="276" w:lineRule="auto"/>
        <w:ind w:firstLine="426"/>
        <w:jc w:val="both"/>
        <w:rPr>
          <w:lang w:val="ro-RO" w:eastAsia="ro-RO"/>
        </w:rPr>
      </w:pPr>
      <w:r w:rsidRPr="004755C7">
        <w:rPr>
          <w:lang w:val="ro-RO" w:eastAsia="ro-RO"/>
        </w:rPr>
        <w:lastRenderedPageBreak/>
        <w:t>•</w:t>
      </w:r>
      <w:r w:rsidRPr="004755C7">
        <w:rPr>
          <w:lang w:val="ro-RO" w:eastAsia="ro-RO"/>
        </w:rPr>
        <w:tab/>
        <w:t>nu lăsaţi copiii nesupravegheaţi sau blocaţi în casă cu sobe sau alte mijloace de încălzire aflate în funcţiune;</w:t>
      </w:r>
    </w:p>
    <w:p w14:paraId="5898C335" w14:textId="77777777" w:rsidR="004755C7" w:rsidRPr="004755C7" w:rsidRDefault="004755C7" w:rsidP="004755C7">
      <w:pPr>
        <w:spacing w:line="276" w:lineRule="auto"/>
        <w:ind w:firstLine="426"/>
        <w:jc w:val="both"/>
        <w:rPr>
          <w:lang w:val="ro-RO" w:eastAsia="ro-RO"/>
        </w:rPr>
      </w:pPr>
      <w:r w:rsidRPr="004755C7">
        <w:rPr>
          <w:lang w:val="ro-RO" w:eastAsia="ro-RO"/>
        </w:rPr>
        <w:t>•</w:t>
      </w:r>
      <w:r w:rsidRPr="004755C7">
        <w:rPr>
          <w:lang w:val="ro-RO" w:eastAsia="ro-RO"/>
        </w:rPr>
        <w:tab/>
        <w:t>coşurile de fum vor fi obligatoriu verificate, reparate şi curăţate periodic, de persoane specializate şi autorizate;</w:t>
      </w:r>
    </w:p>
    <w:p w14:paraId="77859ECB" w14:textId="77777777" w:rsidR="004755C7" w:rsidRPr="004755C7" w:rsidRDefault="004755C7" w:rsidP="004755C7">
      <w:pPr>
        <w:spacing w:line="276" w:lineRule="auto"/>
        <w:ind w:firstLine="426"/>
        <w:jc w:val="both"/>
        <w:rPr>
          <w:lang w:val="ro-RO" w:eastAsia="ro-RO"/>
        </w:rPr>
      </w:pPr>
      <w:r w:rsidRPr="004755C7">
        <w:rPr>
          <w:lang w:val="ro-RO" w:eastAsia="ro-RO"/>
        </w:rPr>
        <w:t>•</w:t>
      </w:r>
      <w:r w:rsidRPr="004755C7">
        <w:rPr>
          <w:lang w:val="ro-RO" w:eastAsia="ro-RO"/>
        </w:rPr>
        <w:tab/>
        <w:t>în podurile clădirilor, coşurile se tencuiesc pe interior şi pe exterior şi se dau cu var, pentru a se putea observa cu uşurinţă eventualele fisuri prin care ar putea pătrunde scântei ce pot fi surse de aprindere, dacă în zona lor sunt materiale combustibile;</w:t>
      </w:r>
    </w:p>
    <w:p w14:paraId="5C29CA14" w14:textId="77777777" w:rsidR="004755C7" w:rsidRPr="004755C7" w:rsidRDefault="004755C7" w:rsidP="004755C7">
      <w:pPr>
        <w:spacing w:line="276" w:lineRule="auto"/>
        <w:ind w:firstLine="426"/>
        <w:jc w:val="both"/>
        <w:rPr>
          <w:lang w:val="ro-RO" w:eastAsia="ro-RO"/>
        </w:rPr>
      </w:pPr>
      <w:r w:rsidRPr="004755C7">
        <w:rPr>
          <w:lang w:val="ro-RO" w:eastAsia="ro-RO"/>
        </w:rPr>
        <w:t>•</w:t>
      </w:r>
      <w:r w:rsidRPr="004755C7">
        <w:rPr>
          <w:lang w:val="ro-RO" w:eastAsia="ro-RO"/>
        </w:rPr>
        <w:tab/>
        <w:t>la trecerea prin acoperiş se lasă o distanţă de cel putin 10 centimetri între faţa exterioară a zidăriei coşului şi elementele combustibile ale acoperişului;</w:t>
      </w:r>
    </w:p>
    <w:p w14:paraId="4A3A56AE" w14:textId="77777777" w:rsidR="004755C7" w:rsidRPr="004755C7" w:rsidRDefault="004755C7" w:rsidP="004755C7">
      <w:pPr>
        <w:spacing w:line="276" w:lineRule="auto"/>
        <w:ind w:firstLine="426"/>
        <w:jc w:val="both"/>
        <w:rPr>
          <w:lang w:val="ro-RO" w:eastAsia="ro-RO"/>
        </w:rPr>
      </w:pPr>
      <w:r w:rsidRPr="004755C7">
        <w:rPr>
          <w:lang w:val="ro-RO" w:eastAsia="ro-RO"/>
        </w:rPr>
        <w:t>•</w:t>
      </w:r>
      <w:r w:rsidRPr="004755C7">
        <w:rPr>
          <w:lang w:val="ro-RO" w:eastAsia="ro-RO"/>
        </w:rPr>
        <w:tab/>
        <w:t>nu este permis ca în coşuri să fie încastrate elementele combustibile ale acoperişului sau planşeului;</w:t>
      </w:r>
    </w:p>
    <w:p w14:paraId="3B1C1CE4" w14:textId="77777777" w:rsidR="004755C7" w:rsidRPr="004755C7" w:rsidRDefault="004755C7" w:rsidP="004755C7">
      <w:pPr>
        <w:spacing w:line="276" w:lineRule="auto"/>
        <w:ind w:firstLine="426"/>
        <w:jc w:val="both"/>
        <w:rPr>
          <w:lang w:val="ro-RO" w:eastAsia="ro-RO"/>
        </w:rPr>
      </w:pPr>
      <w:r w:rsidRPr="004755C7">
        <w:rPr>
          <w:lang w:val="ro-RO" w:eastAsia="ro-RO"/>
        </w:rPr>
        <w:t>•</w:t>
      </w:r>
      <w:r w:rsidRPr="004755C7">
        <w:rPr>
          <w:lang w:val="ro-RO" w:eastAsia="ro-RO"/>
        </w:rPr>
        <w:tab/>
        <w:t>în podul clădirilor şi în încăperi nesupravegheate, pardoseala din dreptul uşiţei de curăţare se protejează cu materiale incombustibile;</w:t>
      </w:r>
    </w:p>
    <w:p w14:paraId="408D1BD6" w14:textId="77777777" w:rsidR="004755C7" w:rsidRPr="004755C7" w:rsidRDefault="004755C7" w:rsidP="004755C7">
      <w:pPr>
        <w:spacing w:line="276" w:lineRule="auto"/>
        <w:ind w:firstLine="426"/>
        <w:jc w:val="both"/>
        <w:rPr>
          <w:lang w:val="ro-RO" w:eastAsia="ro-RO"/>
        </w:rPr>
      </w:pPr>
      <w:r w:rsidRPr="004755C7">
        <w:rPr>
          <w:lang w:val="ro-RO" w:eastAsia="ro-RO"/>
        </w:rPr>
        <w:t>•</w:t>
      </w:r>
      <w:r w:rsidRPr="004755C7">
        <w:rPr>
          <w:lang w:val="ro-RO" w:eastAsia="ro-RO"/>
        </w:rPr>
        <w:tab/>
        <w:t>gurile de evacuare ale coşurilor de fum din clădirile cu învelitori combustibile se prevăd cu dispozitive de protecţie contra scânteilor, constând în grătare din sârmă;</w:t>
      </w:r>
    </w:p>
    <w:p w14:paraId="0071C5C0" w14:textId="77777777" w:rsidR="004755C7" w:rsidRPr="004755C7" w:rsidRDefault="004755C7" w:rsidP="004755C7">
      <w:pPr>
        <w:spacing w:line="276" w:lineRule="auto"/>
        <w:ind w:firstLine="426"/>
        <w:jc w:val="both"/>
        <w:rPr>
          <w:lang w:val="ro-RO" w:eastAsia="ro-RO"/>
        </w:rPr>
      </w:pPr>
      <w:r w:rsidRPr="004755C7">
        <w:rPr>
          <w:lang w:val="ro-RO" w:eastAsia="ro-RO"/>
        </w:rPr>
        <w:t>•</w:t>
      </w:r>
      <w:r w:rsidRPr="004755C7">
        <w:rPr>
          <w:lang w:val="ro-RO" w:eastAsia="ro-RO"/>
        </w:rPr>
        <w:tab/>
        <w:t>se interzice folosirea improvizaţiilor la burlanele metalice de evacuare a fumului cu coturi multiple, montate pe lângă pereţii combustibili sau în apropierea materialelor combustibile.</w:t>
      </w:r>
    </w:p>
    <w:p w14:paraId="15C132FB" w14:textId="64345C5B" w:rsidR="00F1462E" w:rsidRDefault="004755C7" w:rsidP="004755C7">
      <w:pPr>
        <w:spacing w:line="276" w:lineRule="auto"/>
        <w:ind w:firstLine="720"/>
        <w:jc w:val="both"/>
        <w:rPr>
          <w:lang w:val="ro-RO" w:eastAsia="ro-RO"/>
        </w:rPr>
      </w:pPr>
      <w:r w:rsidRPr="004755C7">
        <w:rPr>
          <w:lang w:val="ro-RO" w:eastAsia="ro-RO"/>
        </w:rPr>
        <w:t>Pentru a evita evenimentele nedorite care pot produce pagube materiale și, uneori chiar cu pierderi de vieți omenești, țineți cont de sfaturile noastre și respectați măsurile de prevenire a incendiilor!</w:t>
      </w:r>
    </w:p>
    <w:p w14:paraId="62B6F0D8" w14:textId="652BAE81" w:rsidR="004755C7" w:rsidRPr="00DC4C69" w:rsidRDefault="004755C7" w:rsidP="00EB481C">
      <w:pPr>
        <w:ind w:firstLine="709"/>
        <w:jc w:val="both"/>
        <w:rPr>
          <w:color w:val="050505"/>
          <w:lang w:val="ro-RO"/>
        </w:rPr>
      </w:pPr>
      <w:r w:rsidRPr="00DC4C69">
        <w:rPr>
          <w:iCs/>
          <w:lang w:val="ro-RO"/>
        </w:rPr>
        <w:tab/>
      </w:r>
      <w:r w:rsidRPr="00DC4C69">
        <w:rPr>
          <w:lang w:val="ro-RO"/>
        </w:rPr>
        <w:t>Vă reamintim faptul că</w:t>
      </w:r>
      <w:r>
        <w:rPr>
          <w:lang w:val="ro-RO"/>
        </w:rPr>
        <w:t>,</w:t>
      </w:r>
      <w:r w:rsidRPr="00DC4C69">
        <w:rPr>
          <w:lang w:val="ro-RO"/>
        </w:rPr>
        <w:t xml:space="preserve"> informații despre modul de comportare în cazul producerii unor situații de urgență pot fi obținute prin accesarea platformei naționale de pregătire în situații de urgență </w:t>
      </w:r>
      <w:hyperlink r:id="rId10" w:history="1">
        <w:r w:rsidRPr="00DC4C69">
          <w:rPr>
            <w:rStyle w:val="Hyperlink"/>
            <w:lang w:val="ro-RO"/>
          </w:rPr>
          <w:t>https://fiipregatit.ro</w:t>
        </w:r>
      </w:hyperlink>
      <w:r w:rsidRPr="00DC4C69">
        <w:rPr>
          <w:lang w:val="ro-RO"/>
        </w:rPr>
        <w:t xml:space="preserve">. De asemenea, puteți descărca </w:t>
      </w:r>
      <w:r w:rsidRPr="00DC4C69">
        <w:rPr>
          <w:color w:val="050505"/>
          <w:lang w:val="ro-RO"/>
        </w:rPr>
        <w:t xml:space="preserve">pe dispozitivele mobile aplicația DSU, pentru a fi informați oriunde și oricând! </w:t>
      </w:r>
    </w:p>
    <w:p w14:paraId="074AD095" w14:textId="77777777" w:rsidR="004755C7" w:rsidRDefault="004755C7" w:rsidP="00F1462E">
      <w:pPr>
        <w:pStyle w:val="NormalWeb"/>
        <w:spacing w:before="0" w:beforeAutospacing="0" w:after="0" w:afterAutospacing="0"/>
        <w:jc w:val="center"/>
      </w:pPr>
    </w:p>
    <w:p w14:paraId="0190B306" w14:textId="7C526297" w:rsidR="0038699B" w:rsidRPr="00F1462E" w:rsidRDefault="00F1462E" w:rsidP="00F1462E">
      <w:pPr>
        <w:pStyle w:val="NormalWeb"/>
        <w:spacing w:before="0" w:beforeAutospacing="0" w:after="0" w:afterAutospacing="0"/>
        <w:jc w:val="both"/>
        <w:rPr>
          <w:lang w:val="ro-RO"/>
        </w:rPr>
      </w:pPr>
      <w:r w:rsidRPr="00F1462E">
        <w:rPr>
          <w:lang w:val="ro-RO"/>
        </w:rPr>
        <w:t> </w:t>
      </w:r>
    </w:p>
    <w:p w14:paraId="2730A933" w14:textId="169846D9" w:rsidR="00B56170" w:rsidRDefault="00B56170" w:rsidP="00F54BD8">
      <w:pPr>
        <w:jc w:val="center"/>
        <w:rPr>
          <w:i/>
          <w:lang w:val="ro-RO"/>
        </w:rPr>
      </w:pPr>
      <w:r w:rsidRPr="00FA0358">
        <w:rPr>
          <w:i/>
          <w:lang w:val="ro-RO"/>
        </w:rPr>
        <w:t>Compartimentul de Informare şi Relaţii Publice</w:t>
      </w:r>
      <w:r w:rsidR="00B95E03">
        <w:rPr>
          <w:i/>
          <w:lang w:val="ro-RO"/>
        </w:rPr>
        <w:t xml:space="preserve"> al ISU Vrancea</w:t>
      </w:r>
    </w:p>
    <w:p w14:paraId="4B0CC182" w14:textId="5FA0DF89" w:rsidR="00F1462E" w:rsidRDefault="00F1462E" w:rsidP="00F54BD8">
      <w:pPr>
        <w:jc w:val="center"/>
        <w:rPr>
          <w:i/>
          <w:lang w:val="ro-RO"/>
        </w:rPr>
      </w:pPr>
    </w:p>
    <w:sectPr w:rsidR="00F1462E" w:rsidSect="00FB77D8">
      <w:footerReference w:type="default" r:id="rId11"/>
      <w:pgSz w:w="12240" w:h="15840"/>
      <w:pgMar w:top="450" w:right="1183" w:bottom="990" w:left="9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84F9BF" w14:textId="77777777" w:rsidR="0041510D" w:rsidRDefault="0041510D" w:rsidP="003E5B1D">
      <w:r>
        <w:separator/>
      </w:r>
    </w:p>
  </w:endnote>
  <w:endnote w:type="continuationSeparator" w:id="0">
    <w:p w14:paraId="5E5F0F81" w14:textId="77777777" w:rsidR="0041510D" w:rsidRDefault="0041510D" w:rsidP="003E5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D0364F" w14:textId="77777777" w:rsidR="003E5B1D" w:rsidRPr="000063B1" w:rsidRDefault="003E5B1D" w:rsidP="003E5B1D">
    <w:pPr>
      <w:pStyle w:val="Subsol"/>
      <w:jc w:val="center"/>
      <w:rPr>
        <w:b/>
        <w:sz w:val="20"/>
        <w:szCs w:val="20"/>
        <w:lang w:val="ro-RO"/>
      </w:rPr>
    </w:pPr>
    <w:r w:rsidRPr="000063B1">
      <w:rPr>
        <w:b/>
        <w:sz w:val="20"/>
        <w:szCs w:val="20"/>
        <w:lang w:val="ro-RO"/>
      </w:rPr>
      <w:fldChar w:fldCharType="begin"/>
    </w:r>
    <w:r w:rsidRPr="000063B1">
      <w:rPr>
        <w:b/>
        <w:sz w:val="20"/>
        <w:szCs w:val="20"/>
        <w:lang w:val="ro-RO"/>
      </w:rPr>
      <w:instrText xml:space="preserve"> PAGE </w:instrText>
    </w:r>
    <w:r w:rsidRPr="000063B1">
      <w:rPr>
        <w:b/>
        <w:sz w:val="20"/>
        <w:szCs w:val="20"/>
        <w:lang w:val="ro-RO"/>
      </w:rPr>
      <w:fldChar w:fldCharType="separate"/>
    </w:r>
    <w:r>
      <w:rPr>
        <w:b/>
        <w:sz w:val="20"/>
        <w:szCs w:val="20"/>
        <w:lang w:val="ro-RO"/>
      </w:rPr>
      <w:t>1</w:t>
    </w:r>
    <w:r w:rsidRPr="000063B1">
      <w:rPr>
        <w:b/>
        <w:sz w:val="20"/>
        <w:szCs w:val="20"/>
        <w:lang w:val="ro-RO"/>
      </w:rPr>
      <w:fldChar w:fldCharType="end"/>
    </w:r>
    <w:r w:rsidRPr="000063B1">
      <w:rPr>
        <w:sz w:val="20"/>
        <w:szCs w:val="20"/>
        <w:lang w:val="ro-RO"/>
      </w:rPr>
      <w:t xml:space="preserve"> </w:t>
    </w:r>
    <w:r>
      <w:rPr>
        <w:sz w:val="20"/>
        <w:szCs w:val="20"/>
        <w:lang w:val="ro-RO"/>
      </w:rPr>
      <w:t>/</w:t>
    </w:r>
    <w:r w:rsidRPr="00E05341">
      <w:rPr>
        <w:b/>
        <w:sz w:val="20"/>
        <w:szCs w:val="20"/>
        <w:lang w:val="ro-RO"/>
      </w:rPr>
      <w:t xml:space="preserve"> </w:t>
    </w:r>
    <w:r w:rsidRPr="00E05341">
      <w:rPr>
        <w:b/>
        <w:sz w:val="20"/>
        <w:szCs w:val="20"/>
        <w:lang w:val="ro-RO"/>
      </w:rPr>
      <w:fldChar w:fldCharType="begin"/>
    </w:r>
    <w:r w:rsidRPr="00E05341">
      <w:rPr>
        <w:b/>
        <w:sz w:val="20"/>
        <w:szCs w:val="20"/>
        <w:lang w:val="ro-RO"/>
      </w:rPr>
      <w:instrText xml:space="preserve"> NUMPAGES </w:instrText>
    </w:r>
    <w:r w:rsidRPr="00E05341">
      <w:rPr>
        <w:b/>
        <w:sz w:val="20"/>
        <w:szCs w:val="20"/>
        <w:lang w:val="ro-RO"/>
      </w:rPr>
      <w:fldChar w:fldCharType="separate"/>
    </w:r>
    <w:r>
      <w:rPr>
        <w:b/>
        <w:sz w:val="20"/>
        <w:szCs w:val="20"/>
        <w:lang w:val="ro-RO"/>
      </w:rPr>
      <w:t>1</w:t>
    </w:r>
    <w:r w:rsidRPr="00E05341">
      <w:rPr>
        <w:b/>
        <w:sz w:val="20"/>
        <w:szCs w:val="20"/>
        <w:lang w:val="ro-RO"/>
      </w:rPr>
      <w:fldChar w:fldCharType="end"/>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2"/>
      <w:gridCol w:w="2592"/>
      <w:gridCol w:w="2592"/>
    </w:tblGrid>
    <w:tr w:rsidR="003E5B1D" w:rsidRPr="008B4377" w14:paraId="44C8B9A4" w14:textId="77777777" w:rsidTr="00D1309A">
      <w:trPr>
        <w:cantSplit/>
        <w:trHeight w:hRule="exact" w:val="72"/>
        <w:jc w:val="center"/>
      </w:trPr>
      <w:tc>
        <w:tcPr>
          <w:tcW w:w="2592" w:type="dxa"/>
          <w:shd w:val="clear" w:color="auto" w:fill="0070C0"/>
        </w:tcPr>
        <w:p w14:paraId="54C0507C" w14:textId="77777777" w:rsidR="003E5B1D" w:rsidRPr="008B4377" w:rsidRDefault="003E5B1D" w:rsidP="003E5B1D">
          <w:pPr>
            <w:pStyle w:val="Subsol"/>
            <w:jc w:val="center"/>
            <w:rPr>
              <w:sz w:val="20"/>
              <w:szCs w:val="20"/>
              <w:lang w:val="ro-RO"/>
            </w:rPr>
          </w:pPr>
        </w:p>
      </w:tc>
      <w:tc>
        <w:tcPr>
          <w:tcW w:w="2592" w:type="dxa"/>
          <w:shd w:val="clear" w:color="auto" w:fill="FFFF00"/>
        </w:tcPr>
        <w:p w14:paraId="70DC9271" w14:textId="77777777" w:rsidR="003E5B1D" w:rsidRPr="008B4377" w:rsidRDefault="003E5B1D" w:rsidP="003E5B1D">
          <w:pPr>
            <w:pStyle w:val="Subsol"/>
            <w:jc w:val="center"/>
            <w:rPr>
              <w:sz w:val="20"/>
              <w:szCs w:val="20"/>
              <w:lang w:val="ro-RO"/>
            </w:rPr>
          </w:pPr>
        </w:p>
      </w:tc>
      <w:tc>
        <w:tcPr>
          <w:tcW w:w="2592" w:type="dxa"/>
          <w:shd w:val="clear" w:color="auto" w:fill="C00000"/>
        </w:tcPr>
        <w:p w14:paraId="58EADA62" w14:textId="77777777" w:rsidR="003E5B1D" w:rsidRPr="008B4377" w:rsidRDefault="003E5B1D" w:rsidP="003E5B1D">
          <w:pPr>
            <w:pStyle w:val="Subsol"/>
            <w:jc w:val="center"/>
            <w:rPr>
              <w:sz w:val="20"/>
              <w:szCs w:val="20"/>
              <w:lang w:val="ro-RO"/>
            </w:rPr>
          </w:pPr>
        </w:p>
      </w:tc>
    </w:tr>
  </w:tbl>
  <w:p w14:paraId="6386B2D3" w14:textId="7FF4AD6F" w:rsidR="003E5B1D" w:rsidRPr="000063B1" w:rsidRDefault="003E5B1D" w:rsidP="003E5B1D">
    <w:pPr>
      <w:pStyle w:val="Subsol"/>
      <w:tabs>
        <w:tab w:val="left" w:pos="8310"/>
      </w:tabs>
      <w:jc w:val="center"/>
      <w:rPr>
        <w:rStyle w:val="Numrdepagin"/>
        <w:color w:val="000000"/>
        <w:sz w:val="20"/>
        <w:szCs w:val="20"/>
        <w:lang w:val="ro-RO"/>
      </w:rPr>
    </w:pPr>
    <w:r>
      <w:rPr>
        <w:rStyle w:val="Numrdepagin"/>
        <w:color w:val="000000"/>
        <w:sz w:val="20"/>
        <w:szCs w:val="20"/>
        <w:lang w:val="ro-RO"/>
      </w:rPr>
      <w:t>Sediul 2 ISU Vrancea, S</w:t>
    </w:r>
    <w:r w:rsidRPr="000063B1">
      <w:rPr>
        <w:rStyle w:val="Numrdepagin"/>
        <w:color w:val="000000"/>
        <w:sz w:val="20"/>
        <w:szCs w:val="20"/>
        <w:lang w:val="ro-RO"/>
      </w:rPr>
      <w:t xml:space="preserve">tr. </w:t>
    </w:r>
    <w:r>
      <w:rPr>
        <w:rStyle w:val="Numrdepagin"/>
        <w:color w:val="000000"/>
        <w:sz w:val="20"/>
        <w:szCs w:val="20"/>
        <w:lang w:val="ro-RO"/>
      </w:rPr>
      <w:t>Anghel Saligny</w:t>
    </w:r>
    <w:r w:rsidRPr="000063B1">
      <w:rPr>
        <w:rStyle w:val="Numrdepagin"/>
        <w:color w:val="000000"/>
        <w:sz w:val="20"/>
        <w:szCs w:val="20"/>
        <w:lang w:val="ro-RO"/>
      </w:rPr>
      <w:t>, nr. 10, Focşani</w:t>
    </w:r>
  </w:p>
  <w:p w14:paraId="41873839" w14:textId="77777777" w:rsidR="003E5B1D" w:rsidRPr="000063B1" w:rsidRDefault="003E5B1D" w:rsidP="003E5B1D">
    <w:pPr>
      <w:pStyle w:val="Subsol"/>
      <w:tabs>
        <w:tab w:val="left" w:pos="8310"/>
      </w:tabs>
      <w:jc w:val="center"/>
      <w:rPr>
        <w:rStyle w:val="Numrdepagin"/>
        <w:color w:val="000000"/>
        <w:sz w:val="20"/>
        <w:szCs w:val="20"/>
        <w:lang w:val="ro-RO"/>
      </w:rPr>
    </w:pPr>
    <w:r w:rsidRPr="000063B1">
      <w:rPr>
        <w:rStyle w:val="Numrdepagin"/>
        <w:color w:val="000000"/>
        <w:sz w:val="20"/>
        <w:szCs w:val="20"/>
        <w:lang w:val="ro-RO"/>
      </w:rPr>
      <w:t>Telefon: 0237</w:t>
    </w:r>
    <w:r>
      <w:rPr>
        <w:rStyle w:val="Numrdepagin"/>
        <w:color w:val="000000"/>
        <w:sz w:val="20"/>
        <w:szCs w:val="20"/>
        <w:lang w:val="ro-RO"/>
      </w:rPr>
      <w:t xml:space="preserve"> </w:t>
    </w:r>
    <w:r w:rsidRPr="000063B1">
      <w:rPr>
        <w:rStyle w:val="Numrdepagin"/>
        <w:color w:val="000000"/>
        <w:sz w:val="20"/>
        <w:szCs w:val="20"/>
        <w:lang w:val="ro-RO"/>
      </w:rPr>
      <w:t>611212 – Fax: 0237 625701</w:t>
    </w:r>
  </w:p>
  <w:p w14:paraId="47A8877B" w14:textId="2A0F7814" w:rsidR="003E5B1D" w:rsidRDefault="003E5B1D" w:rsidP="003E5B1D">
    <w:pPr>
      <w:pStyle w:val="Subsol"/>
      <w:jc w:val="center"/>
    </w:pPr>
    <w:hyperlink r:id="rId1" w:history="1">
      <w:r w:rsidRPr="007658B6">
        <w:rPr>
          <w:rStyle w:val="Hyperlink"/>
          <w:sz w:val="20"/>
          <w:szCs w:val="20"/>
          <w:lang w:val="ro-RO"/>
        </w:rPr>
        <w:t>www.isujvn.ro</w:t>
      </w:r>
    </w:hyperlink>
    <w:r>
      <w:rPr>
        <w:color w:val="000000"/>
        <w:sz w:val="20"/>
        <w:szCs w:val="20"/>
        <w:lang w:val="ro-RO"/>
      </w:rPr>
      <w:t xml:space="preserve"> </w:t>
    </w:r>
    <w:r w:rsidRPr="007658B6">
      <w:rPr>
        <w:color w:val="000000"/>
        <w:sz w:val="20"/>
        <w:szCs w:val="20"/>
        <w:lang w:val="ro-RO"/>
      </w:rPr>
      <w:t>- email</w:t>
    </w:r>
    <w:r w:rsidRPr="000063B1">
      <w:rPr>
        <w:rStyle w:val="Numrdepagin"/>
        <w:color w:val="000000"/>
        <w:sz w:val="20"/>
        <w:szCs w:val="20"/>
        <w:lang w:val="ro-RO"/>
      </w:rPr>
      <w:t xml:space="preserve">: </w:t>
    </w:r>
    <w:hyperlink r:id="rId2" w:history="1">
      <w:r w:rsidR="00B95E03" w:rsidRPr="00BD7455">
        <w:rPr>
          <w:rStyle w:val="Hyperlink"/>
          <w:sz w:val="18"/>
          <w:szCs w:val="18"/>
          <w:lang w:val="ro-RO"/>
        </w:rPr>
        <w:t>purtator.cuvant@isujvn.ro</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181839" w14:textId="77777777" w:rsidR="0041510D" w:rsidRDefault="0041510D" w:rsidP="003E5B1D">
      <w:r>
        <w:separator/>
      </w:r>
    </w:p>
  </w:footnote>
  <w:footnote w:type="continuationSeparator" w:id="0">
    <w:p w14:paraId="5D3C6EB3" w14:textId="77777777" w:rsidR="0041510D" w:rsidRDefault="0041510D" w:rsidP="003E5B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C47E8"/>
    <w:multiLevelType w:val="hybridMultilevel"/>
    <w:tmpl w:val="AC3AC7C4"/>
    <w:lvl w:ilvl="0" w:tplc="04180005">
      <w:start w:val="1"/>
      <w:numFmt w:val="bullet"/>
      <w:lvlText w:val=""/>
      <w:lvlJc w:val="left"/>
      <w:pPr>
        <w:tabs>
          <w:tab w:val="num" w:pos="360"/>
        </w:tabs>
        <w:ind w:left="360" w:hanging="360"/>
      </w:pPr>
      <w:rPr>
        <w:rFonts w:ascii="Wingdings" w:hAnsi="Wingdings" w:hint="default"/>
      </w:rPr>
    </w:lvl>
    <w:lvl w:ilvl="1" w:tplc="04180003" w:tentative="1">
      <w:start w:val="1"/>
      <w:numFmt w:val="bullet"/>
      <w:lvlText w:val="o"/>
      <w:lvlJc w:val="left"/>
      <w:pPr>
        <w:tabs>
          <w:tab w:val="num" w:pos="1080"/>
        </w:tabs>
        <w:ind w:left="1080" w:hanging="360"/>
      </w:pPr>
      <w:rPr>
        <w:rFonts w:ascii="Courier New" w:hAnsi="Courier New" w:cs="Courier New" w:hint="default"/>
      </w:rPr>
    </w:lvl>
    <w:lvl w:ilvl="2" w:tplc="04180005" w:tentative="1">
      <w:start w:val="1"/>
      <w:numFmt w:val="bullet"/>
      <w:lvlText w:val=""/>
      <w:lvlJc w:val="left"/>
      <w:pPr>
        <w:tabs>
          <w:tab w:val="num" w:pos="1800"/>
        </w:tabs>
        <w:ind w:left="1800" w:hanging="360"/>
      </w:pPr>
      <w:rPr>
        <w:rFonts w:ascii="Wingdings" w:hAnsi="Wingdings" w:hint="default"/>
      </w:rPr>
    </w:lvl>
    <w:lvl w:ilvl="3" w:tplc="04180001" w:tentative="1">
      <w:start w:val="1"/>
      <w:numFmt w:val="bullet"/>
      <w:lvlText w:val=""/>
      <w:lvlJc w:val="left"/>
      <w:pPr>
        <w:tabs>
          <w:tab w:val="num" w:pos="2520"/>
        </w:tabs>
        <w:ind w:left="2520" w:hanging="360"/>
      </w:pPr>
      <w:rPr>
        <w:rFonts w:ascii="Symbol" w:hAnsi="Symbol" w:hint="default"/>
      </w:rPr>
    </w:lvl>
    <w:lvl w:ilvl="4" w:tplc="04180003" w:tentative="1">
      <w:start w:val="1"/>
      <w:numFmt w:val="bullet"/>
      <w:lvlText w:val="o"/>
      <w:lvlJc w:val="left"/>
      <w:pPr>
        <w:tabs>
          <w:tab w:val="num" w:pos="3240"/>
        </w:tabs>
        <w:ind w:left="3240" w:hanging="360"/>
      </w:pPr>
      <w:rPr>
        <w:rFonts w:ascii="Courier New" w:hAnsi="Courier New" w:cs="Courier New" w:hint="default"/>
      </w:rPr>
    </w:lvl>
    <w:lvl w:ilvl="5" w:tplc="04180005" w:tentative="1">
      <w:start w:val="1"/>
      <w:numFmt w:val="bullet"/>
      <w:lvlText w:val=""/>
      <w:lvlJc w:val="left"/>
      <w:pPr>
        <w:tabs>
          <w:tab w:val="num" w:pos="3960"/>
        </w:tabs>
        <w:ind w:left="3960" w:hanging="360"/>
      </w:pPr>
      <w:rPr>
        <w:rFonts w:ascii="Wingdings" w:hAnsi="Wingdings" w:hint="default"/>
      </w:rPr>
    </w:lvl>
    <w:lvl w:ilvl="6" w:tplc="04180001" w:tentative="1">
      <w:start w:val="1"/>
      <w:numFmt w:val="bullet"/>
      <w:lvlText w:val=""/>
      <w:lvlJc w:val="left"/>
      <w:pPr>
        <w:tabs>
          <w:tab w:val="num" w:pos="4680"/>
        </w:tabs>
        <w:ind w:left="4680" w:hanging="360"/>
      </w:pPr>
      <w:rPr>
        <w:rFonts w:ascii="Symbol" w:hAnsi="Symbol" w:hint="default"/>
      </w:rPr>
    </w:lvl>
    <w:lvl w:ilvl="7" w:tplc="04180003" w:tentative="1">
      <w:start w:val="1"/>
      <w:numFmt w:val="bullet"/>
      <w:lvlText w:val="o"/>
      <w:lvlJc w:val="left"/>
      <w:pPr>
        <w:tabs>
          <w:tab w:val="num" w:pos="5400"/>
        </w:tabs>
        <w:ind w:left="5400" w:hanging="360"/>
      </w:pPr>
      <w:rPr>
        <w:rFonts w:ascii="Courier New" w:hAnsi="Courier New" w:cs="Courier New" w:hint="default"/>
      </w:rPr>
    </w:lvl>
    <w:lvl w:ilvl="8" w:tplc="0418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AA50614"/>
    <w:multiLevelType w:val="hybridMultilevel"/>
    <w:tmpl w:val="ABA44F32"/>
    <w:lvl w:ilvl="0" w:tplc="0409000F">
      <w:start w:val="1"/>
      <w:numFmt w:val="decimal"/>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 w15:restartNumberingAfterBreak="0">
    <w:nsid w:val="1C0516D8"/>
    <w:multiLevelType w:val="multilevel"/>
    <w:tmpl w:val="00448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174228"/>
    <w:multiLevelType w:val="hybridMultilevel"/>
    <w:tmpl w:val="6942791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2AC39BB"/>
    <w:multiLevelType w:val="hybridMultilevel"/>
    <w:tmpl w:val="E08848CE"/>
    <w:lvl w:ilvl="0" w:tplc="04180005">
      <w:start w:val="1"/>
      <w:numFmt w:val="bullet"/>
      <w:lvlText w:val=""/>
      <w:lvlJc w:val="left"/>
      <w:pPr>
        <w:tabs>
          <w:tab w:val="num" w:pos="360"/>
        </w:tabs>
        <w:ind w:left="360" w:hanging="360"/>
      </w:pPr>
      <w:rPr>
        <w:rFonts w:ascii="Wingdings" w:hAnsi="Wingdings" w:hint="default"/>
      </w:rPr>
    </w:lvl>
    <w:lvl w:ilvl="1" w:tplc="04180003" w:tentative="1">
      <w:start w:val="1"/>
      <w:numFmt w:val="bullet"/>
      <w:lvlText w:val="o"/>
      <w:lvlJc w:val="left"/>
      <w:pPr>
        <w:tabs>
          <w:tab w:val="num" w:pos="1080"/>
        </w:tabs>
        <w:ind w:left="1080" w:hanging="360"/>
      </w:pPr>
      <w:rPr>
        <w:rFonts w:ascii="Courier New" w:hAnsi="Courier New" w:cs="Courier New" w:hint="default"/>
      </w:rPr>
    </w:lvl>
    <w:lvl w:ilvl="2" w:tplc="04180005" w:tentative="1">
      <w:start w:val="1"/>
      <w:numFmt w:val="bullet"/>
      <w:lvlText w:val=""/>
      <w:lvlJc w:val="left"/>
      <w:pPr>
        <w:tabs>
          <w:tab w:val="num" w:pos="1800"/>
        </w:tabs>
        <w:ind w:left="1800" w:hanging="360"/>
      </w:pPr>
      <w:rPr>
        <w:rFonts w:ascii="Wingdings" w:hAnsi="Wingdings" w:hint="default"/>
      </w:rPr>
    </w:lvl>
    <w:lvl w:ilvl="3" w:tplc="04180001" w:tentative="1">
      <w:start w:val="1"/>
      <w:numFmt w:val="bullet"/>
      <w:lvlText w:val=""/>
      <w:lvlJc w:val="left"/>
      <w:pPr>
        <w:tabs>
          <w:tab w:val="num" w:pos="2520"/>
        </w:tabs>
        <w:ind w:left="2520" w:hanging="360"/>
      </w:pPr>
      <w:rPr>
        <w:rFonts w:ascii="Symbol" w:hAnsi="Symbol" w:hint="default"/>
      </w:rPr>
    </w:lvl>
    <w:lvl w:ilvl="4" w:tplc="04180003" w:tentative="1">
      <w:start w:val="1"/>
      <w:numFmt w:val="bullet"/>
      <w:lvlText w:val="o"/>
      <w:lvlJc w:val="left"/>
      <w:pPr>
        <w:tabs>
          <w:tab w:val="num" w:pos="3240"/>
        </w:tabs>
        <w:ind w:left="3240" w:hanging="360"/>
      </w:pPr>
      <w:rPr>
        <w:rFonts w:ascii="Courier New" w:hAnsi="Courier New" w:cs="Courier New" w:hint="default"/>
      </w:rPr>
    </w:lvl>
    <w:lvl w:ilvl="5" w:tplc="04180005" w:tentative="1">
      <w:start w:val="1"/>
      <w:numFmt w:val="bullet"/>
      <w:lvlText w:val=""/>
      <w:lvlJc w:val="left"/>
      <w:pPr>
        <w:tabs>
          <w:tab w:val="num" w:pos="3960"/>
        </w:tabs>
        <w:ind w:left="3960" w:hanging="360"/>
      </w:pPr>
      <w:rPr>
        <w:rFonts w:ascii="Wingdings" w:hAnsi="Wingdings" w:hint="default"/>
      </w:rPr>
    </w:lvl>
    <w:lvl w:ilvl="6" w:tplc="04180001" w:tentative="1">
      <w:start w:val="1"/>
      <w:numFmt w:val="bullet"/>
      <w:lvlText w:val=""/>
      <w:lvlJc w:val="left"/>
      <w:pPr>
        <w:tabs>
          <w:tab w:val="num" w:pos="4680"/>
        </w:tabs>
        <w:ind w:left="4680" w:hanging="360"/>
      </w:pPr>
      <w:rPr>
        <w:rFonts w:ascii="Symbol" w:hAnsi="Symbol" w:hint="default"/>
      </w:rPr>
    </w:lvl>
    <w:lvl w:ilvl="7" w:tplc="04180003" w:tentative="1">
      <w:start w:val="1"/>
      <w:numFmt w:val="bullet"/>
      <w:lvlText w:val="o"/>
      <w:lvlJc w:val="left"/>
      <w:pPr>
        <w:tabs>
          <w:tab w:val="num" w:pos="5400"/>
        </w:tabs>
        <w:ind w:left="5400" w:hanging="360"/>
      </w:pPr>
      <w:rPr>
        <w:rFonts w:ascii="Courier New" w:hAnsi="Courier New" w:cs="Courier New" w:hint="default"/>
      </w:rPr>
    </w:lvl>
    <w:lvl w:ilvl="8" w:tplc="0418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3A8658E"/>
    <w:multiLevelType w:val="hybridMultilevel"/>
    <w:tmpl w:val="B07AA7F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11C0EB7"/>
    <w:multiLevelType w:val="hybridMultilevel"/>
    <w:tmpl w:val="8D2418B4"/>
    <w:lvl w:ilvl="0" w:tplc="04180005">
      <w:start w:val="1"/>
      <w:numFmt w:val="bullet"/>
      <w:lvlText w:val=""/>
      <w:lvlJc w:val="left"/>
      <w:pPr>
        <w:tabs>
          <w:tab w:val="num" w:pos="360"/>
        </w:tabs>
        <w:ind w:left="360" w:hanging="360"/>
      </w:pPr>
      <w:rPr>
        <w:rFonts w:ascii="Wingdings" w:hAnsi="Wingdings" w:hint="default"/>
      </w:rPr>
    </w:lvl>
    <w:lvl w:ilvl="1" w:tplc="04180003" w:tentative="1">
      <w:start w:val="1"/>
      <w:numFmt w:val="bullet"/>
      <w:lvlText w:val="o"/>
      <w:lvlJc w:val="left"/>
      <w:pPr>
        <w:tabs>
          <w:tab w:val="num" w:pos="1080"/>
        </w:tabs>
        <w:ind w:left="1080" w:hanging="360"/>
      </w:pPr>
      <w:rPr>
        <w:rFonts w:ascii="Courier New" w:hAnsi="Courier New" w:cs="Courier New" w:hint="default"/>
      </w:rPr>
    </w:lvl>
    <w:lvl w:ilvl="2" w:tplc="04180005" w:tentative="1">
      <w:start w:val="1"/>
      <w:numFmt w:val="bullet"/>
      <w:lvlText w:val=""/>
      <w:lvlJc w:val="left"/>
      <w:pPr>
        <w:tabs>
          <w:tab w:val="num" w:pos="1800"/>
        </w:tabs>
        <w:ind w:left="1800" w:hanging="360"/>
      </w:pPr>
      <w:rPr>
        <w:rFonts w:ascii="Wingdings" w:hAnsi="Wingdings" w:hint="default"/>
      </w:rPr>
    </w:lvl>
    <w:lvl w:ilvl="3" w:tplc="04180001" w:tentative="1">
      <w:start w:val="1"/>
      <w:numFmt w:val="bullet"/>
      <w:lvlText w:val=""/>
      <w:lvlJc w:val="left"/>
      <w:pPr>
        <w:tabs>
          <w:tab w:val="num" w:pos="2520"/>
        </w:tabs>
        <w:ind w:left="2520" w:hanging="360"/>
      </w:pPr>
      <w:rPr>
        <w:rFonts w:ascii="Symbol" w:hAnsi="Symbol" w:hint="default"/>
      </w:rPr>
    </w:lvl>
    <w:lvl w:ilvl="4" w:tplc="04180003" w:tentative="1">
      <w:start w:val="1"/>
      <w:numFmt w:val="bullet"/>
      <w:lvlText w:val="o"/>
      <w:lvlJc w:val="left"/>
      <w:pPr>
        <w:tabs>
          <w:tab w:val="num" w:pos="3240"/>
        </w:tabs>
        <w:ind w:left="3240" w:hanging="360"/>
      </w:pPr>
      <w:rPr>
        <w:rFonts w:ascii="Courier New" w:hAnsi="Courier New" w:cs="Courier New" w:hint="default"/>
      </w:rPr>
    </w:lvl>
    <w:lvl w:ilvl="5" w:tplc="04180005" w:tentative="1">
      <w:start w:val="1"/>
      <w:numFmt w:val="bullet"/>
      <w:lvlText w:val=""/>
      <w:lvlJc w:val="left"/>
      <w:pPr>
        <w:tabs>
          <w:tab w:val="num" w:pos="3960"/>
        </w:tabs>
        <w:ind w:left="3960" w:hanging="360"/>
      </w:pPr>
      <w:rPr>
        <w:rFonts w:ascii="Wingdings" w:hAnsi="Wingdings" w:hint="default"/>
      </w:rPr>
    </w:lvl>
    <w:lvl w:ilvl="6" w:tplc="04180001" w:tentative="1">
      <w:start w:val="1"/>
      <w:numFmt w:val="bullet"/>
      <w:lvlText w:val=""/>
      <w:lvlJc w:val="left"/>
      <w:pPr>
        <w:tabs>
          <w:tab w:val="num" w:pos="4680"/>
        </w:tabs>
        <w:ind w:left="4680" w:hanging="360"/>
      </w:pPr>
      <w:rPr>
        <w:rFonts w:ascii="Symbol" w:hAnsi="Symbol" w:hint="default"/>
      </w:rPr>
    </w:lvl>
    <w:lvl w:ilvl="7" w:tplc="04180003" w:tentative="1">
      <w:start w:val="1"/>
      <w:numFmt w:val="bullet"/>
      <w:lvlText w:val="o"/>
      <w:lvlJc w:val="left"/>
      <w:pPr>
        <w:tabs>
          <w:tab w:val="num" w:pos="5400"/>
        </w:tabs>
        <w:ind w:left="5400" w:hanging="360"/>
      </w:pPr>
      <w:rPr>
        <w:rFonts w:ascii="Courier New" w:hAnsi="Courier New" w:cs="Courier New" w:hint="default"/>
      </w:rPr>
    </w:lvl>
    <w:lvl w:ilvl="8" w:tplc="0418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8C869E0"/>
    <w:multiLevelType w:val="hybridMultilevel"/>
    <w:tmpl w:val="240659F8"/>
    <w:lvl w:ilvl="0" w:tplc="78ACF1D2">
      <w:numFmt w:val="bullet"/>
      <w:lvlText w:val="-"/>
      <w:lvlJc w:val="left"/>
      <w:pPr>
        <w:tabs>
          <w:tab w:val="num" w:pos="990"/>
        </w:tabs>
        <w:ind w:left="990" w:hanging="990"/>
      </w:pPr>
      <w:rPr>
        <w:rFonts w:ascii="Times New Roman" w:eastAsia="Times New Roman" w:hAnsi="Times New Roman" w:cs="Times New Roman" w:hint="default"/>
        <w:b/>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4B484E4B"/>
    <w:multiLevelType w:val="hybridMultilevel"/>
    <w:tmpl w:val="CC8C900A"/>
    <w:lvl w:ilvl="0" w:tplc="62DAB8A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A07265"/>
    <w:multiLevelType w:val="hybridMultilevel"/>
    <w:tmpl w:val="DC10F35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D323FDA"/>
    <w:multiLevelType w:val="hybridMultilevel"/>
    <w:tmpl w:val="9CC4A240"/>
    <w:lvl w:ilvl="0" w:tplc="78ACF1D2">
      <w:numFmt w:val="bullet"/>
      <w:lvlText w:val="-"/>
      <w:lvlJc w:val="left"/>
      <w:pPr>
        <w:tabs>
          <w:tab w:val="num" w:pos="990"/>
        </w:tabs>
        <w:ind w:left="990" w:hanging="990"/>
      </w:pPr>
      <w:rPr>
        <w:rFonts w:ascii="Times New Roman" w:eastAsia="Times New Roman" w:hAnsi="Times New Roman" w:cs="Times New Roman" w:hint="default"/>
      </w:rPr>
    </w:lvl>
    <w:lvl w:ilvl="1" w:tplc="04180003" w:tentative="1">
      <w:start w:val="1"/>
      <w:numFmt w:val="bullet"/>
      <w:lvlText w:val="o"/>
      <w:lvlJc w:val="left"/>
      <w:pPr>
        <w:tabs>
          <w:tab w:val="num" w:pos="720"/>
        </w:tabs>
        <w:ind w:left="720" w:hanging="360"/>
      </w:pPr>
      <w:rPr>
        <w:rFonts w:ascii="Courier New" w:hAnsi="Courier New" w:cs="Courier New" w:hint="default"/>
      </w:rPr>
    </w:lvl>
    <w:lvl w:ilvl="2" w:tplc="04180005" w:tentative="1">
      <w:start w:val="1"/>
      <w:numFmt w:val="bullet"/>
      <w:lvlText w:val=""/>
      <w:lvlJc w:val="left"/>
      <w:pPr>
        <w:tabs>
          <w:tab w:val="num" w:pos="1440"/>
        </w:tabs>
        <w:ind w:left="1440" w:hanging="360"/>
      </w:pPr>
      <w:rPr>
        <w:rFonts w:ascii="Wingdings" w:hAnsi="Wingdings" w:hint="default"/>
      </w:rPr>
    </w:lvl>
    <w:lvl w:ilvl="3" w:tplc="04180001" w:tentative="1">
      <w:start w:val="1"/>
      <w:numFmt w:val="bullet"/>
      <w:lvlText w:val=""/>
      <w:lvlJc w:val="left"/>
      <w:pPr>
        <w:tabs>
          <w:tab w:val="num" w:pos="2160"/>
        </w:tabs>
        <w:ind w:left="2160" w:hanging="360"/>
      </w:pPr>
      <w:rPr>
        <w:rFonts w:ascii="Symbol" w:hAnsi="Symbol" w:hint="default"/>
      </w:rPr>
    </w:lvl>
    <w:lvl w:ilvl="4" w:tplc="04180003" w:tentative="1">
      <w:start w:val="1"/>
      <w:numFmt w:val="bullet"/>
      <w:lvlText w:val="o"/>
      <w:lvlJc w:val="left"/>
      <w:pPr>
        <w:tabs>
          <w:tab w:val="num" w:pos="2880"/>
        </w:tabs>
        <w:ind w:left="2880" w:hanging="360"/>
      </w:pPr>
      <w:rPr>
        <w:rFonts w:ascii="Courier New" w:hAnsi="Courier New" w:cs="Courier New" w:hint="default"/>
      </w:rPr>
    </w:lvl>
    <w:lvl w:ilvl="5" w:tplc="04180005" w:tentative="1">
      <w:start w:val="1"/>
      <w:numFmt w:val="bullet"/>
      <w:lvlText w:val=""/>
      <w:lvlJc w:val="left"/>
      <w:pPr>
        <w:tabs>
          <w:tab w:val="num" w:pos="3600"/>
        </w:tabs>
        <w:ind w:left="3600" w:hanging="360"/>
      </w:pPr>
      <w:rPr>
        <w:rFonts w:ascii="Wingdings" w:hAnsi="Wingdings" w:hint="default"/>
      </w:rPr>
    </w:lvl>
    <w:lvl w:ilvl="6" w:tplc="04180001" w:tentative="1">
      <w:start w:val="1"/>
      <w:numFmt w:val="bullet"/>
      <w:lvlText w:val=""/>
      <w:lvlJc w:val="left"/>
      <w:pPr>
        <w:tabs>
          <w:tab w:val="num" w:pos="4320"/>
        </w:tabs>
        <w:ind w:left="4320" w:hanging="360"/>
      </w:pPr>
      <w:rPr>
        <w:rFonts w:ascii="Symbol" w:hAnsi="Symbol" w:hint="default"/>
      </w:rPr>
    </w:lvl>
    <w:lvl w:ilvl="7" w:tplc="04180003" w:tentative="1">
      <w:start w:val="1"/>
      <w:numFmt w:val="bullet"/>
      <w:lvlText w:val="o"/>
      <w:lvlJc w:val="left"/>
      <w:pPr>
        <w:tabs>
          <w:tab w:val="num" w:pos="5040"/>
        </w:tabs>
        <w:ind w:left="5040" w:hanging="360"/>
      </w:pPr>
      <w:rPr>
        <w:rFonts w:ascii="Courier New" w:hAnsi="Courier New" w:cs="Courier New" w:hint="default"/>
      </w:rPr>
    </w:lvl>
    <w:lvl w:ilvl="8" w:tplc="04180005" w:tentative="1">
      <w:start w:val="1"/>
      <w:numFmt w:val="bullet"/>
      <w:lvlText w:val=""/>
      <w:lvlJc w:val="left"/>
      <w:pPr>
        <w:tabs>
          <w:tab w:val="num" w:pos="5760"/>
        </w:tabs>
        <w:ind w:left="5760" w:hanging="360"/>
      </w:pPr>
      <w:rPr>
        <w:rFonts w:ascii="Wingdings" w:hAnsi="Wingdings" w:hint="default"/>
      </w:rPr>
    </w:lvl>
  </w:abstractNum>
  <w:abstractNum w:abstractNumId="11" w15:restartNumberingAfterBreak="0">
    <w:nsid w:val="7D1146D8"/>
    <w:multiLevelType w:val="hybridMultilevel"/>
    <w:tmpl w:val="83FA9B8A"/>
    <w:lvl w:ilvl="0" w:tplc="97EA99D2">
      <w:start w:val="1"/>
      <w:numFmt w:val="bullet"/>
      <w:lvlText w:val=""/>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7E5859E3"/>
    <w:multiLevelType w:val="hybridMultilevel"/>
    <w:tmpl w:val="3CD414B6"/>
    <w:lvl w:ilvl="0" w:tplc="04180005">
      <w:start w:val="1"/>
      <w:numFmt w:val="bullet"/>
      <w:lvlText w:val=""/>
      <w:lvlJc w:val="left"/>
      <w:pPr>
        <w:tabs>
          <w:tab w:val="num" w:pos="360"/>
        </w:tabs>
        <w:ind w:left="360" w:hanging="360"/>
      </w:pPr>
      <w:rPr>
        <w:rFonts w:ascii="Wingdings" w:hAnsi="Wingdings" w:hint="default"/>
      </w:rPr>
    </w:lvl>
    <w:lvl w:ilvl="1" w:tplc="04180003" w:tentative="1">
      <w:start w:val="1"/>
      <w:numFmt w:val="bullet"/>
      <w:lvlText w:val="o"/>
      <w:lvlJc w:val="left"/>
      <w:pPr>
        <w:tabs>
          <w:tab w:val="num" w:pos="1080"/>
        </w:tabs>
        <w:ind w:left="1080" w:hanging="360"/>
      </w:pPr>
      <w:rPr>
        <w:rFonts w:ascii="Courier New" w:hAnsi="Courier New" w:cs="Courier New" w:hint="default"/>
      </w:rPr>
    </w:lvl>
    <w:lvl w:ilvl="2" w:tplc="04180005" w:tentative="1">
      <w:start w:val="1"/>
      <w:numFmt w:val="bullet"/>
      <w:lvlText w:val=""/>
      <w:lvlJc w:val="left"/>
      <w:pPr>
        <w:tabs>
          <w:tab w:val="num" w:pos="1800"/>
        </w:tabs>
        <w:ind w:left="1800" w:hanging="360"/>
      </w:pPr>
      <w:rPr>
        <w:rFonts w:ascii="Wingdings" w:hAnsi="Wingdings" w:hint="default"/>
      </w:rPr>
    </w:lvl>
    <w:lvl w:ilvl="3" w:tplc="04180001" w:tentative="1">
      <w:start w:val="1"/>
      <w:numFmt w:val="bullet"/>
      <w:lvlText w:val=""/>
      <w:lvlJc w:val="left"/>
      <w:pPr>
        <w:tabs>
          <w:tab w:val="num" w:pos="2520"/>
        </w:tabs>
        <w:ind w:left="2520" w:hanging="360"/>
      </w:pPr>
      <w:rPr>
        <w:rFonts w:ascii="Symbol" w:hAnsi="Symbol" w:hint="default"/>
      </w:rPr>
    </w:lvl>
    <w:lvl w:ilvl="4" w:tplc="04180003" w:tentative="1">
      <w:start w:val="1"/>
      <w:numFmt w:val="bullet"/>
      <w:lvlText w:val="o"/>
      <w:lvlJc w:val="left"/>
      <w:pPr>
        <w:tabs>
          <w:tab w:val="num" w:pos="3240"/>
        </w:tabs>
        <w:ind w:left="3240" w:hanging="360"/>
      </w:pPr>
      <w:rPr>
        <w:rFonts w:ascii="Courier New" w:hAnsi="Courier New" w:cs="Courier New" w:hint="default"/>
      </w:rPr>
    </w:lvl>
    <w:lvl w:ilvl="5" w:tplc="04180005" w:tentative="1">
      <w:start w:val="1"/>
      <w:numFmt w:val="bullet"/>
      <w:lvlText w:val=""/>
      <w:lvlJc w:val="left"/>
      <w:pPr>
        <w:tabs>
          <w:tab w:val="num" w:pos="3960"/>
        </w:tabs>
        <w:ind w:left="3960" w:hanging="360"/>
      </w:pPr>
      <w:rPr>
        <w:rFonts w:ascii="Wingdings" w:hAnsi="Wingdings" w:hint="default"/>
      </w:rPr>
    </w:lvl>
    <w:lvl w:ilvl="6" w:tplc="04180001" w:tentative="1">
      <w:start w:val="1"/>
      <w:numFmt w:val="bullet"/>
      <w:lvlText w:val=""/>
      <w:lvlJc w:val="left"/>
      <w:pPr>
        <w:tabs>
          <w:tab w:val="num" w:pos="4680"/>
        </w:tabs>
        <w:ind w:left="4680" w:hanging="360"/>
      </w:pPr>
      <w:rPr>
        <w:rFonts w:ascii="Symbol" w:hAnsi="Symbol" w:hint="default"/>
      </w:rPr>
    </w:lvl>
    <w:lvl w:ilvl="7" w:tplc="04180003" w:tentative="1">
      <w:start w:val="1"/>
      <w:numFmt w:val="bullet"/>
      <w:lvlText w:val="o"/>
      <w:lvlJc w:val="left"/>
      <w:pPr>
        <w:tabs>
          <w:tab w:val="num" w:pos="5400"/>
        </w:tabs>
        <w:ind w:left="5400" w:hanging="360"/>
      </w:pPr>
      <w:rPr>
        <w:rFonts w:ascii="Courier New" w:hAnsi="Courier New" w:cs="Courier New" w:hint="default"/>
      </w:rPr>
    </w:lvl>
    <w:lvl w:ilvl="8" w:tplc="04180005" w:tentative="1">
      <w:start w:val="1"/>
      <w:numFmt w:val="bullet"/>
      <w:lvlText w:val=""/>
      <w:lvlJc w:val="left"/>
      <w:pPr>
        <w:tabs>
          <w:tab w:val="num" w:pos="6120"/>
        </w:tabs>
        <w:ind w:left="6120" w:hanging="360"/>
      </w:pPr>
      <w:rPr>
        <w:rFonts w:ascii="Wingdings" w:hAnsi="Wingdings" w:hint="default"/>
      </w:rPr>
    </w:lvl>
  </w:abstractNum>
  <w:num w:numId="1" w16cid:durableId="1591741302">
    <w:abstractNumId w:val="10"/>
  </w:num>
  <w:num w:numId="2" w16cid:durableId="250354425">
    <w:abstractNumId w:val="7"/>
  </w:num>
  <w:num w:numId="3" w16cid:durableId="367099659">
    <w:abstractNumId w:val="10"/>
  </w:num>
  <w:num w:numId="4" w16cid:durableId="1472212625">
    <w:abstractNumId w:val="2"/>
  </w:num>
  <w:num w:numId="5" w16cid:durableId="1830705313">
    <w:abstractNumId w:val="0"/>
  </w:num>
  <w:num w:numId="6" w16cid:durableId="1123498110">
    <w:abstractNumId w:val="4"/>
  </w:num>
  <w:num w:numId="7" w16cid:durableId="1187795699">
    <w:abstractNumId w:val="12"/>
  </w:num>
  <w:num w:numId="8" w16cid:durableId="420837030">
    <w:abstractNumId w:val="6"/>
  </w:num>
  <w:num w:numId="9" w16cid:durableId="77408516">
    <w:abstractNumId w:val="11"/>
  </w:num>
  <w:num w:numId="10" w16cid:durableId="1890993880">
    <w:abstractNumId w:val="3"/>
  </w:num>
  <w:num w:numId="11" w16cid:durableId="724529033">
    <w:abstractNumId w:val="8"/>
  </w:num>
  <w:num w:numId="12" w16cid:durableId="1252200079">
    <w:abstractNumId w:val="5"/>
  </w:num>
  <w:num w:numId="13" w16cid:durableId="857038812">
    <w:abstractNumId w:val="9"/>
  </w:num>
  <w:num w:numId="14" w16cid:durableId="19259201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278"/>
    <w:rsid w:val="00021094"/>
    <w:rsid w:val="000249BA"/>
    <w:rsid w:val="00040BA3"/>
    <w:rsid w:val="000440E1"/>
    <w:rsid w:val="0007182B"/>
    <w:rsid w:val="00082612"/>
    <w:rsid w:val="00093354"/>
    <w:rsid w:val="000C573E"/>
    <w:rsid w:val="000D1857"/>
    <w:rsid w:val="000D69EA"/>
    <w:rsid w:val="000E0BED"/>
    <w:rsid w:val="000F22FA"/>
    <w:rsid w:val="000F408B"/>
    <w:rsid w:val="000F791E"/>
    <w:rsid w:val="00111999"/>
    <w:rsid w:val="0011343D"/>
    <w:rsid w:val="001504DE"/>
    <w:rsid w:val="00160C35"/>
    <w:rsid w:val="00161B6B"/>
    <w:rsid w:val="00162289"/>
    <w:rsid w:val="001A4F09"/>
    <w:rsid w:val="001C283C"/>
    <w:rsid w:val="0020664B"/>
    <w:rsid w:val="00210188"/>
    <w:rsid w:val="00222FBD"/>
    <w:rsid w:val="002417B8"/>
    <w:rsid w:val="00246606"/>
    <w:rsid w:val="00272B6F"/>
    <w:rsid w:val="00282302"/>
    <w:rsid w:val="002C5FD0"/>
    <w:rsid w:val="002C7AA0"/>
    <w:rsid w:val="002D05AE"/>
    <w:rsid w:val="00342506"/>
    <w:rsid w:val="00342748"/>
    <w:rsid w:val="00353C03"/>
    <w:rsid w:val="003551D8"/>
    <w:rsid w:val="0038699B"/>
    <w:rsid w:val="00396927"/>
    <w:rsid w:val="003971DF"/>
    <w:rsid w:val="003A0E07"/>
    <w:rsid w:val="003B1F35"/>
    <w:rsid w:val="003D4381"/>
    <w:rsid w:val="003D6D57"/>
    <w:rsid w:val="003E5B1D"/>
    <w:rsid w:val="003F1EE0"/>
    <w:rsid w:val="0041510D"/>
    <w:rsid w:val="004165E0"/>
    <w:rsid w:val="00423097"/>
    <w:rsid w:val="00425E35"/>
    <w:rsid w:val="00434927"/>
    <w:rsid w:val="00437269"/>
    <w:rsid w:val="00452CD0"/>
    <w:rsid w:val="0046334C"/>
    <w:rsid w:val="004755C7"/>
    <w:rsid w:val="004C3BCC"/>
    <w:rsid w:val="004D45BD"/>
    <w:rsid w:val="004E36D4"/>
    <w:rsid w:val="004E52D1"/>
    <w:rsid w:val="004F5BD4"/>
    <w:rsid w:val="004F6D1C"/>
    <w:rsid w:val="00555D25"/>
    <w:rsid w:val="00570C3F"/>
    <w:rsid w:val="00574829"/>
    <w:rsid w:val="00576011"/>
    <w:rsid w:val="00582015"/>
    <w:rsid w:val="00585B1E"/>
    <w:rsid w:val="005A02D8"/>
    <w:rsid w:val="005A046F"/>
    <w:rsid w:val="005A388C"/>
    <w:rsid w:val="005E2436"/>
    <w:rsid w:val="005F0B82"/>
    <w:rsid w:val="00626CA7"/>
    <w:rsid w:val="00647A6E"/>
    <w:rsid w:val="006529AF"/>
    <w:rsid w:val="0067470C"/>
    <w:rsid w:val="00677D76"/>
    <w:rsid w:val="006840EE"/>
    <w:rsid w:val="00690F57"/>
    <w:rsid w:val="00695380"/>
    <w:rsid w:val="006E6F32"/>
    <w:rsid w:val="006F3528"/>
    <w:rsid w:val="007928E4"/>
    <w:rsid w:val="0079606D"/>
    <w:rsid w:val="007973CB"/>
    <w:rsid w:val="007B14A1"/>
    <w:rsid w:val="007B739F"/>
    <w:rsid w:val="007C2BE0"/>
    <w:rsid w:val="007D4FEE"/>
    <w:rsid w:val="007E18CB"/>
    <w:rsid w:val="007F7586"/>
    <w:rsid w:val="0080056E"/>
    <w:rsid w:val="00822FCD"/>
    <w:rsid w:val="00826B71"/>
    <w:rsid w:val="00832422"/>
    <w:rsid w:val="008652F1"/>
    <w:rsid w:val="008876F5"/>
    <w:rsid w:val="00894AB3"/>
    <w:rsid w:val="008A1813"/>
    <w:rsid w:val="008A5DC9"/>
    <w:rsid w:val="008B3AE4"/>
    <w:rsid w:val="008C6AE3"/>
    <w:rsid w:val="008E5409"/>
    <w:rsid w:val="0095097D"/>
    <w:rsid w:val="0097209D"/>
    <w:rsid w:val="00976259"/>
    <w:rsid w:val="00980562"/>
    <w:rsid w:val="009A1F8F"/>
    <w:rsid w:val="009A2116"/>
    <w:rsid w:val="009A56ED"/>
    <w:rsid w:val="009E025B"/>
    <w:rsid w:val="009F15CC"/>
    <w:rsid w:val="00A36240"/>
    <w:rsid w:val="00A37F31"/>
    <w:rsid w:val="00A63D1A"/>
    <w:rsid w:val="00A72DC2"/>
    <w:rsid w:val="00A77585"/>
    <w:rsid w:val="00AC4E29"/>
    <w:rsid w:val="00AD0075"/>
    <w:rsid w:val="00AD1224"/>
    <w:rsid w:val="00AD6ECD"/>
    <w:rsid w:val="00AF4230"/>
    <w:rsid w:val="00B048AC"/>
    <w:rsid w:val="00B13482"/>
    <w:rsid w:val="00B227FA"/>
    <w:rsid w:val="00B31735"/>
    <w:rsid w:val="00B46B35"/>
    <w:rsid w:val="00B56170"/>
    <w:rsid w:val="00B63457"/>
    <w:rsid w:val="00B70459"/>
    <w:rsid w:val="00B86D3D"/>
    <w:rsid w:val="00B9364E"/>
    <w:rsid w:val="00B95278"/>
    <w:rsid w:val="00B9536B"/>
    <w:rsid w:val="00B95E03"/>
    <w:rsid w:val="00BA5BD1"/>
    <w:rsid w:val="00BA6D16"/>
    <w:rsid w:val="00BA7F5D"/>
    <w:rsid w:val="00BC0409"/>
    <w:rsid w:val="00BE1A85"/>
    <w:rsid w:val="00BF713E"/>
    <w:rsid w:val="00C16585"/>
    <w:rsid w:val="00C431AB"/>
    <w:rsid w:val="00C438D0"/>
    <w:rsid w:val="00C54776"/>
    <w:rsid w:val="00C54B8D"/>
    <w:rsid w:val="00C85FA7"/>
    <w:rsid w:val="00CA2788"/>
    <w:rsid w:val="00CD32B6"/>
    <w:rsid w:val="00CD3437"/>
    <w:rsid w:val="00CE4980"/>
    <w:rsid w:val="00CF431E"/>
    <w:rsid w:val="00CF5F0A"/>
    <w:rsid w:val="00D025CF"/>
    <w:rsid w:val="00D205B4"/>
    <w:rsid w:val="00D3337D"/>
    <w:rsid w:val="00D34345"/>
    <w:rsid w:val="00D63559"/>
    <w:rsid w:val="00D75241"/>
    <w:rsid w:val="00DA59EA"/>
    <w:rsid w:val="00DB67AD"/>
    <w:rsid w:val="00E216DD"/>
    <w:rsid w:val="00E326A0"/>
    <w:rsid w:val="00E326F6"/>
    <w:rsid w:val="00E725FC"/>
    <w:rsid w:val="00E90879"/>
    <w:rsid w:val="00EB4493"/>
    <w:rsid w:val="00EB481C"/>
    <w:rsid w:val="00ED3465"/>
    <w:rsid w:val="00F10394"/>
    <w:rsid w:val="00F1462E"/>
    <w:rsid w:val="00F175B4"/>
    <w:rsid w:val="00F22854"/>
    <w:rsid w:val="00F3290C"/>
    <w:rsid w:val="00F54BD8"/>
    <w:rsid w:val="00F81F8B"/>
    <w:rsid w:val="00F94C89"/>
    <w:rsid w:val="00FA0358"/>
    <w:rsid w:val="00FB06B0"/>
    <w:rsid w:val="00FB0EE6"/>
    <w:rsid w:val="00FB1227"/>
    <w:rsid w:val="00FB2F30"/>
    <w:rsid w:val="00FB77D8"/>
    <w:rsid w:val="00FE5E27"/>
    <w:rsid w:val="00FF518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C3D5A"/>
  <w15:docId w15:val="{8FB5B76F-1778-476B-829A-EE781534E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5278"/>
    <w:pPr>
      <w:spacing w:after="0" w:line="240" w:lineRule="auto"/>
    </w:pPr>
    <w:rPr>
      <w:rFonts w:ascii="Times New Roman" w:eastAsia="Times New Roman" w:hAnsi="Times New Roman" w:cs="Times New Roman"/>
      <w:sz w:val="24"/>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semiHidden/>
    <w:unhideWhenUsed/>
    <w:rsid w:val="00B95278"/>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B95278"/>
    <w:rPr>
      <w:rFonts w:ascii="Tahoma" w:eastAsia="Times New Roman" w:hAnsi="Tahoma" w:cs="Tahoma"/>
      <w:sz w:val="16"/>
      <w:szCs w:val="16"/>
    </w:rPr>
  </w:style>
  <w:style w:type="character" w:customStyle="1" w:styleId="textexposedshow">
    <w:name w:val="text_exposed_show"/>
    <w:basedOn w:val="Fontdeparagrafimplicit"/>
    <w:rsid w:val="00B048AC"/>
  </w:style>
  <w:style w:type="paragraph" w:styleId="NormalWeb">
    <w:name w:val="Normal (Web)"/>
    <w:basedOn w:val="Normal"/>
    <w:uiPriority w:val="99"/>
    <w:unhideWhenUsed/>
    <w:rsid w:val="007973CB"/>
    <w:pPr>
      <w:spacing w:before="100" w:beforeAutospacing="1" w:after="100" w:afterAutospacing="1"/>
    </w:pPr>
  </w:style>
  <w:style w:type="character" w:styleId="Robust">
    <w:name w:val="Strong"/>
    <w:basedOn w:val="Fontdeparagrafimplicit"/>
    <w:uiPriority w:val="22"/>
    <w:qFormat/>
    <w:rsid w:val="007973CB"/>
    <w:rPr>
      <w:b/>
      <w:bCs/>
    </w:rPr>
  </w:style>
  <w:style w:type="character" w:customStyle="1" w:styleId="d2edcug0">
    <w:name w:val="d2edcug0"/>
    <w:basedOn w:val="Fontdeparagrafimplicit"/>
    <w:rsid w:val="005E2436"/>
  </w:style>
  <w:style w:type="paragraph" w:styleId="Listparagraf">
    <w:name w:val="List Paragraph"/>
    <w:basedOn w:val="Normal"/>
    <w:uiPriority w:val="34"/>
    <w:qFormat/>
    <w:rsid w:val="000E0BED"/>
    <w:pPr>
      <w:ind w:left="720"/>
      <w:contextualSpacing/>
    </w:pPr>
  </w:style>
  <w:style w:type="paragraph" w:styleId="Antet">
    <w:name w:val="header"/>
    <w:basedOn w:val="Normal"/>
    <w:link w:val="AntetCaracter"/>
    <w:uiPriority w:val="99"/>
    <w:unhideWhenUsed/>
    <w:rsid w:val="003E5B1D"/>
    <w:pPr>
      <w:tabs>
        <w:tab w:val="center" w:pos="4513"/>
        <w:tab w:val="right" w:pos="9026"/>
      </w:tabs>
    </w:pPr>
  </w:style>
  <w:style w:type="character" w:customStyle="1" w:styleId="AntetCaracter">
    <w:name w:val="Antet Caracter"/>
    <w:basedOn w:val="Fontdeparagrafimplicit"/>
    <w:link w:val="Antet"/>
    <w:uiPriority w:val="99"/>
    <w:rsid w:val="003E5B1D"/>
    <w:rPr>
      <w:rFonts w:ascii="Times New Roman" w:eastAsia="Times New Roman" w:hAnsi="Times New Roman" w:cs="Times New Roman"/>
      <w:sz w:val="24"/>
      <w:szCs w:val="24"/>
    </w:rPr>
  </w:style>
  <w:style w:type="paragraph" w:styleId="Subsol">
    <w:name w:val="footer"/>
    <w:basedOn w:val="Normal"/>
    <w:link w:val="SubsolCaracter"/>
    <w:unhideWhenUsed/>
    <w:rsid w:val="003E5B1D"/>
    <w:pPr>
      <w:tabs>
        <w:tab w:val="center" w:pos="4513"/>
        <w:tab w:val="right" w:pos="9026"/>
      </w:tabs>
    </w:pPr>
  </w:style>
  <w:style w:type="character" w:customStyle="1" w:styleId="SubsolCaracter">
    <w:name w:val="Subsol Caracter"/>
    <w:basedOn w:val="Fontdeparagrafimplicit"/>
    <w:link w:val="Subsol"/>
    <w:rsid w:val="003E5B1D"/>
    <w:rPr>
      <w:rFonts w:ascii="Times New Roman" w:eastAsia="Times New Roman" w:hAnsi="Times New Roman" w:cs="Times New Roman"/>
      <w:sz w:val="24"/>
      <w:szCs w:val="24"/>
    </w:rPr>
  </w:style>
  <w:style w:type="character" w:styleId="Hyperlink">
    <w:name w:val="Hyperlink"/>
    <w:basedOn w:val="Fontdeparagrafimplicit"/>
    <w:unhideWhenUsed/>
    <w:rsid w:val="003E5B1D"/>
    <w:rPr>
      <w:color w:val="0000FF"/>
      <w:u w:val="single"/>
    </w:rPr>
  </w:style>
  <w:style w:type="character" w:styleId="Numrdepagin">
    <w:name w:val="page number"/>
    <w:basedOn w:val="Fontdeparagrafimplicit"/>
    <w:rsid w:val="003E5B1D"/>
  </w:style>
  <w:style w:type="character" w:styleId="MeniuneNerezolvat">
    <w:name w:val="Unresolved Mention"/>
    <w:basedOn w:val="Fontdeparagrafimplicit"/>
    <w:uiPriority w:val="99"/>
    <w:semiHidden/>
    <w:unhideWhenUsed/>
    <w:rsid w:val="00B95E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0405789">
      <w:bodyDiv w:val="1"/>
      <w:marLeft w:val="0"/>
      <w:marRight w:val="0"/>
      <w:marTop w:val="0"/>
      <w:marBottom w:val="0"/>
      <w:divBdr>
        <w:top w:val="none" w:sz="0" w:space="0" w:color="auto"/>
        <w:left w:val="none" w:sz="0" w:space="0" w:color="auto"/>
        <w:bottom w:val="none" w:sz="0" w:space="0" w:color="auto"/>
        <w:right w:val="none" w:sz="0" w:space="0" w:color="auto"/>
      </w:divBdr>
      <w:divsChild>
        <w:div w:id="780102067">
          <w:marLeft w:val="0"/>
          <w:marRight w:val="0"/>
          <w:marTop w:val="0"/>
          <w:marBottom w:val="0"/>
          <w:divBdr>
            <w:top w:val="none" w:sz="0" w:space="0" w:color="auto"/>
            <w:left w:val="none" w:sz="0" w:space="0" w:color="auto"/>
            <w:bottom w:val="none" w:sz="0" w:space="0" w:color="auto"/>
            <w:right w:val="none" w:sz="0" w:space="0" w:color="auto"/>
          </w:divBdr>
          <w:divsChild>
            <w:div w:id="53088782">
              <w:marLeft w:val="0"/>
              <w:marRight w:val="0"/>
              <w:marTop w:val="0"/>
              <w:marBottom w:val="0"/>
              <w:divBdr>
                <w:top w:val="none" w:sz="0" w:space="0" w:color="auto"/>
                <w:left w:val="none" w:sz="0" w:space="0" w:color="auto"/>
                <w:bottom w:val="none" w:sz="0" w:space="0" w:color="auto"/>
                <w:right w:val="none" w:sz="0" w:space="0" w:color="auto"/>
              </w:divBdr>
              <w:divsChild>
                <w:div w:id="1949387024">
                  <w:marLeft w:val="0"/>
                  <w:marRight w:val="0"/>
                  <w:marTop w:val="0"/>
                  <w:marBottom w:val="0"/>
                  <w:divBdr>
                    <w:top w:val="none" w:sz="0" w:space="0" w:color="auto"/>
                    <w:left w:val="none" w:sz="0" w:space="0" w:color="auto"/>
                    <w:bottom w:val="none" w:sz="0" w:space="0" w:color="auto"/>
                    <w:right w:val="none" w:sz="0" w:space="0" w:color="auto"/>
                  </w:divBdr>
                  <w:divsChild>
                    <w:div w:id="777985496">
                      <w:marLeft w:val="0"/>
                      <w:marRight w:val="0"/>
                      <w:marTop w:val="0"/>
                      <w:marBottom w:val="0"/>
                      <w:divBdr>
                        <w:top w:val="none" w:sz="0" w:space="0" w:color="auto"/>
                        <w:left w:val="none" w:sz="0" w:space="0" w:color="auto"/>
                        <w:bottom w:val="none" w:sz="0" w:space="0" w:color="auto"/>
                        <w:right w:val="none" w:sz="0" w:space="0" w:color="auto"/>
                      </w:divBdr>
                      <w:divsChild>
                        <w:div w:id="1002969740">
                          <w:marLeft w:val="0"/>
                          <w:marRight w:val="0"/>
                          <w:marTop w:val="0"/>
                          <w:marBottom w:val="0"/>
                          <w:divBdr>
                            <w:top w:val="none" w:sz="0" w:space="0" w:color="auto"/>
                            <w:left w:val="none" w:sz="0" w:space="0" w:color="auto"/>
                            <w:bottom w:val="none" w:sz="0" w:space="0" w:color="auto"/>
                            <w:right w:val="none" w:sz="0" w:space="0" w:color="auto"/>
                          </w:divBdr>
                          <w:divsChild>
                            <w:div w:id="540433633">
                              <w:marLeft w:val="0"/>
                              <w:marRight w:val="0"/>
                              <w:marTop w:val="0"/>
                              <w:marBottom w:val="0"/>
                              <w:divBdr>
                                <w:top w:val="none" w:sz="0" w:space="0" w:color="auto"/>
                                <w:left w:val="none" w:sz="0" w:space="0" w:color="auto"/>
                                <w:bottom w:val="none" w:sz="0" w:space="0" w:color="auto"/>
                                <w:right w:val="none" w:sz="0" w:space="0" w:color="auto"/>
                              </w:divBdr>
                            </w:div>
                          </w:divsChild>
                        </w:div>
                        <w:div w:id="93668541">
                          <w:marLeft w:val="0"/>
                          <w:marRight w:val="0"/>
                          <w:marTop w:val="0"/>
                          <w:marBottom w:val="0"/>
                          <w:divBdr>
                            <w:top w:val="none" w:sz="0" w:space="0" w:color="auto"/>
                            <w:left w:val="none" w:sz="0" w:space="0" w:color="auto"/>
                            <w:bottom w:val="none" w:sz="0" w:space="0" w:color="auto"/>
                            <w:right w:val="none" w:sz="0" w:space="0" w:color="auto"/>
                          </w:divBdr>
                          <w:divsChild>
                            <w:div w:id="1833986089">
                              <w:marLeft w:val="0"/>
                              <w:marRight w:val="0"/>
                              <w:marTop w:val="0"/>
                              <w:marBottom w:val="0"/>
                              <w:divBdr>
                                <w:top w:val="none" w:sz="0" w:space="0" w:color="auto"/>
                                <w:left w:val="none" w:sz="0" w:space="0" w:color="auto"/>
                                <w:bottom w:val="none" w:sz="0" w:space="0" w:color="auto"/>
                                <w:right w:val="none" w:sz="0" w:space="0" w:color="auto"/>
                              </w:divBdr>
                            </w:div>
                          </w:divsChild>
                        </w:div>
                        <w:div w:id="301008682">
                          <w:marLeft w:val="0"/>
                          <w:marRight w:val="0"/>
                          <w:marTop w:val="0"/>
                          <w:marBottom w:val="0"/>
                          <w:divBdr>
                            <w:top w:val="none" w:sz="0" w:space="0" w:color="auto"/>
                            <w:left w:val="none" w:sz="0" w:space="0" w:color="auto"/>
                            <w:bottom w:val="none" w:sz="0" w:space="0" w:color="auto"/>
                            <w:right w:val="none" w:sz="0" w:space="0" w:color="auto"/>
                          </w:divBdr>
                          <w:divsChild>
                            <w:div w:id="330643974">
                              <w:marLeft w:val="0"/>
                              <w:marRight w:val="0"/>
                              <w:marTop w:val="0"/>
                              <w:marBottom w:val="0"/>
                              <w:divBdr>
                                <w:top w:val="none" w:sz="0" w:space="0" w:color="auto"/>
                                <w:left w:val="none" w:sz="0" w:space="0" w:color="auto"/>
                                <w:bottom w:val="none" w:sz="0" w:space="0" w:color="auto"/>
                                <w:right w:val="none" w:sz="0" w:space="0" w:color="auto"/>
                              </w:divBdr>
                            </w:div>
                          </w:divsChild>
                        </w:div>
                        <w:div w:id="447314637">
                          <w:marLeft w:val="0"/>
                          <w:marRight w:val="0"/>
                          <w:marTop w:val="0"/>
                          <w:marBottom w:val="0"/>
                          <w:divBdr>
                            <w:top w:val="none" w:sz="0" w:space="0" w:color="auto"/>
                            <w:left w:val="none" w:sz="0" w:space="0" w:color="auto"/>
                            <w:bottom w:val="none" w:sz="0" w:space="0" w:color="auto"/>
                            <w:right w:val="none" w:sz="0" w:space="0" w:color="auto"/>
                          </w:divBdr>
                          <w:divsChild>
                            <w:div w:id="1374116770">
                              <w:marLeft w:val="0"/>
                              <w:marRight w:val="0"/>
                              <w:marTop w:val="0"/>
                              <w:marBottom w:val="0"/>
                              <w:divBdr>
                                <w:top w:val="none" w:sz="0" w:space="0" w:color="auto"/>
                                <w:left w:val="none" w:sz="0" w:space="0" w:color="auto"/>
                                <w:bottom w:val="none" w:sz="0" w:space="0" w:color="auto"/>
                                <w:right w:val="none" w:sz="0" w:space="0" w:color="auto"/>
                              </w:divBdr>
                            </w:div>
                            <w:div w:id="36786864">
                              <w:marLeft w:val="0"/>
                              <w:marRight w:val="0"/>
                              <w:marTop w:val="0"/>
                              <w:marBottom w:val="0"/>
                              <w:divBdr>
                                <w:top w:val="none" w:sz="0" w:space="0" w:color="auto"/>
                                <w:left w:val="none" w:sz="0" w:space="0" w:color="auto"/>
                                <w:bottom w:val="none" w:sz="0" w:space="0" w:color="auto"/>
                                <w:right w:val="none" w:sz="0" w:space="0" w:color="auto"/>
                              </w:divBdr>
                            </w:div>
                            <w:div w:id="935597455">
                              <w:marLeft w:val="0"/>
                              <w:marRight w:val="0"/>
                              <w:marTop w:val="0"/>
                              <w:marBottom w:val="0"/>
                              <w:divBdr>
                                <w:top w:val="none" w:sz="0" w:space="0" w:color="auto"/>
                                <w:left w:val="none" w:sz="0" w:space="0" w:color="auto"/>
                                <w:bottom w:val="none" w:sz="0" w:space="0" w:color="auto"/>
                                <w:right w:val="none" w:sz="0" w:space="0" w:color="auto"/>
                              </w:divBdr>
                            </w:div>
                            <w:div w:id="378670462">
                              <w:marLeft w:val="0"/>
                              <w:marRight w:val="0"/>
                              <w:marTop w:val="0"/>
                              <w:marBottom w:val="0"/>
                              <w:divBdr>
                                <w:top w:val="none" w:sz="0" w:space="0" w:color="auto"/>
                                <w:left w:val="none" w:sz="0" w:space="0" w:color="auto"/>
                                <w:bottom w:val="none" w:sz="0" w:space="0" w:color="auto"/>
                                <w:right w:val="none" w:sz="0" w:space="0" w:color="auto"/>
                              </w:divBdr>
                            </w:div>
                            <w:div w:id="559167688">
                              <w:marLeft w:val="0"/>
                              <w:marRight w:val="0"/>
                              <w:marTop w:val="0"/>
                              <w:marBottom w:val="0"/>
                              <w:divBdr>
                                <w:top w:val="none" w:sz="0" w:space="0" w:color="auto"/>
                                <w:left w:val="none" w:sz="0" w:space="0" w:color="auto"/>
                                <w:bottom w:val="none" w:sz="0" w:space="0" w:color="auto"/>
                                <w:right w:val="none" w:sz="0" w:space="0" w:color="auto"/>
                              </w:divBdr>
                            </w:div>
                            <w:div w:id="1694838725">
                              <w:marLeft w:val="0"/>
                              <w:marRight w:val="0"/>
                              <w:marTop w:val="0"/>
                              <w:marBottom w:val="0"/>
                              <w:divBdr>
                                <w:top w:val="none" w:sz="0" w:space="0" w:color="auto"/>
                                <w:left w:val="none" w:sz="0" w:space="0" w:color="auto"/>
                                <w:bottom w:val="none" w:sz="0" w:space="0" w:color="auto"/>
                                <w:right w:val="none" w:sz="0" w:space="0" w:color="auto"/>
                              </w:divBdr>
                            </w:div>
                            <w:div w:id="883061685">
                              <w:marLeft w:val="0"/>
                              <w:marRight w:val="0"/>
                              <w:marTop w:val="0"/>
                              <w:marBottom w:val="0"/>
                              <w:divBdr>
                                <w:top w:val="none" w:sz="0" w:space="0" w:color="auto"/>
                                <w:left w:val="none" w:sz="0" w:space="0" w:color="auto"/>
                                <w:bottom w:val="none" w:sz="0" w:space="0" w:color="auto"/>
                                <w:right w:val="none" w:sz="0" w:space="0" w:color="auto"/>
                              </w:divBdr>
                            </w:div>
                            <w:div w:id="460342159">
                              <w:marLeft w:val="0"/>
                              <w:marRight w:val="0"/>
                              <w:marTop w:val="0"/>
                              <w:marBottom w:val="0"/>
                              <w:divBdr>
                                <w:top w:val="none" w:sz="0" w:space="0" w:color="auto"/>
                                <w:left w:val="none" w:sz="0" w:space="0" w:color="auto"/>
                                <w:bottom w:val="none" w:sz="0" w:space="0" w:color="auto"/>
                                <w:right w:val="none" w:sz="0" w:space="0" w:color="auto"/>
                              </w:divBdr>
                            </w:div>
                            <w:div w:id="1932616849">
                              <w:marLeft w:val="0"/>
                              <w:marRight w:val="0"/>
                              <w:marTop w:val="0"/>
                              <w:marBottom w:val="0"/>
                              <w:divBdr>
                                <w:top w:val="none" w:sz="0" w:space="0" w:color="auto"/>
                                <w:left w:val="none" w:sz="0" w:space="0" w:color="auto"/>
                                <w:bottom w:val="none" w:sz="0" w:space="0" w:color="auto"/>
                                <w:right w:val="none" w:sz="0" w:space="0" w:color="auto"/>
                              </w:divBdr>
                            </w:div>
                            <w:div w:id="700713357">
                              <w:marLeft w:val="0"/>
                              <w:marRight w:val="0"/>
                              <w:marTop w:val="0"/>
                              <w:marBottom w:val="0"/>
                              <w:divBdr>
                                <w:top w:val="none" w:sz="0" w:space="0" w:color="auto"/>
                                <w:left w:val="none" w:sz="0" w:space="0" w:color="auto"/>
                                <w:bottom w:val="none" w:sz="0" w:space="0" w:color="auto"/>
                                <w:right w:val="none" w:sz="0" w:space="0" w:color="auto"/>
                              </w:divBdr>
                            </w:div>
                            <w:div w:id="1653947063">
                              <w:marLeft w:val="0"/>
                              <w:marRight w:val="0"/>
                              <w:marTop w:val="0"/>
                              <w:marBottom w:val="0"/>
                              <w:divBdr>
                                <w:top w:val="none" w:sz="0" w:space="0" w:color="auto"/>
                                <w:left w:val="none" w:sz="0" w:space="0" w:color="auto"/>
                                <w:bottom w:val="none" w:sz="0" w:space="0" w:color="auto"/>
                                <w:right w:val="none" w:sz="0" w:space="0" w:color="auto"/>
                              </w:divBdr>
                            </w:div>
                            <w:div w:id="44731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5834180">
      <w:bodyDiv w:val="1"/>
      <w:marLeft w:val="0"/>
      <w:marRight w:val="0"/>
      <w:marTop w:val="0"/>
      <w:marBottom w:val="0"/>
      <w:divBdr>
        <w:top w:val="none" w:sz="0" w:space="0" w:color="auto"/>
        <w:left w:val="none" w:sz="0" w:space="0" w:color="auto"/>
        <w:bottom w:val="none" w:sz="0" w:space="0" w:color="auto"/>
        <w:right w:val="none" w:sz="0" w:space="0" w:color="auto"/>
      </w:divBdr>
      <w:divsChild>
        <w:div w:id="130901715">
          <w:marLeft w:val="0"/>
          <w:marRight w:val="0"/>
          <w:marTop w:val="0"/>
          <w:marBottom w:val="0"/>
          <w:divBdr>
            <w:top w:val="none" w:sz="0" w:space="0" w:color="auto"/>
            <w:left w:val="none" w:sz="0" w:space="0" w:color="auto"/>
            <w:bottom w:val="none" w:sz="0" w:space="0" w:color="auto"/>
            <w:right w:val="none" w:sz="0" w:space="0" w:color="auto"/>
          </w:divBdr>
        </w:div>
        <w:div w:id="1394694598">
          <w:marLeft w:val="0"/>
          <w:marRight w:val="0"/>
          <w:marTop w:val="0"/>
          <w:marBottom w:val="0"/>
          <w:divBdr>
            <w:top w:val="none" w:sz="0" w:space="0" w:color="auto"/>
            <w:left w:val="none" w:sz="0" w:space="0" w:color="auto"/>
            <w:bottom w:val="none" w:sz="0" w:space="0" w:color="auto"/>
            <w:right w:val="none" w:sz="0" w:space="0" w:color="auto"/>
          </w:divBdr>
        </w:div>
        <w:div w:id="552350144">
          <w:marLeft w:val="0"/>
          <w:marRight w:val="0"/>
          <w:marTop w:val="0"/>
          <w:marBottom w:val="0"/>
          <w:divBdr>
            <w:top w:val="none" w:sz="0" w:space="0" w:color="auto"/>
            <w:left w:val="none" w:sz="0" w:space="0" w:color="auto"/>
            <w:bottom w:val="none" w:sz="0" w:space="0" w:color="auto"/>
            <w:right w:val="none" w:sz="0" w:space="0" w:color="auto"/>
          </w:divBdr>
        </w:div>
        <w:div w:id="514612704">
          <w:marLeft w:val="0"/>
          <w:marRight w:val="0"/>
          <w:marTop w:val="0"/>
          <w:marBottom w:val="0"/>
          <w:divBdr>
            <w:top w:val="none" w:sz="0" w:space="0" w:color="auto"/>
            <w:left w:val="none" w:sz="0" w:space="0" w:color="auto"/>
            <w:bottom w:val="none" w:sz="0" w:space="0" w:color="auto"/>
            <w:right w:val="none" w:sz="0" w:space="0" w:color="auto"/>
          </w:divBdr>
        </w:div>
        <w:div w:id="232931910">
          <w:marLeft w:val="0"/>
          <w:marRight w:val="0"/>
          <w:marTop w:val="0"/>
          <w:marBottom w:val="0"/>
          <w:divBdr>
            <w:top w:val="none" w:sz="0" w:space="0" w:color="auto"/>
            <w:left w:val="none" w:sz="0" w:space="0" w:color="auto"/>
            <w:bottom w:val="none" w:sz="0" w:space="0" w:color="auto"/>
            <w:right w:val="none" w:sz="0" w:space="0" w:color="auto"/>
          </w:divBdr>
        </w:div>
        <w:div w:id="587344571">
          <w:marLeft w:val="0"/>
          <w:marRight w:val="0"/>
          <w:marTop w:val="0"/>
          <w:marBottom w:val="0"/>
          <w:divBdr>
            <w:top w:val="none" w:sz="0" w:space="0" w:color="auto"/>
            <w:left w:val="none" w:sz="0" w:space="0" w:color="auto"/>
            <w:bottom w:val="none" w:sz="0" w:space="0" w:color="auto"/>
            <w:right w:val="none" w:sz="0" w:space="0" w:color="auto"/>
          </w:divBdr>
        </w:div>
        <w:div w:id="1750034401">
          <w:marLeft w:val="0"/>
          <w:marRight w:val="0"/>
          <w:marTop w:val="0"/>
          <w:marBottom w:val="0"/>
          <w:divBdr>
            <w:top w:val="none" w:sz="0" w:space="0" w:color="auto"/>
            <w:left w:val="none" w:sz="0" w:space="0" w:color="auto"/>
            <w:bottom w:val="none" w:sz="0" w:space="0" w:color="auto"/>
            <w:right w:val="none" w:sz="0" w:space="0" w:color="auto"/>
          </w:divBdr>
        </w:div>
        <w:div w:id="1362130518">
          <w:marLeft w:val="0"/>
          <w:marRight w:val="0"/>
          <w:marTop w:val="0"/>
          <w:marBottom w:val="0"/>
          <w:divBdr>
            <w:top w:val="none" w:sz="0" w:space="0" w:color="auto"/>
            <w:left w:val="none" w:sz="0" w:space="0" w:color="auto"/>
            <w:bottom w:val="none" w:sz="0" w:space="0" w:color="auto"/>
            <w:right w:val="none" w:sz="0" w:space="0" w:color="auto"/>
          </w:divBdr>
        </w:div>
        <w:div w:id="2084135076">
          <w:marLeft w:val="0"/>
          <w:marRight w:val="0"/>
          <w:marTop w:val="0"/>
          <w:marBottom w:val="0"/>
          <w:divBdr>
            <w:top w:val="none" w:sz="0" w:space="0" w:color="auto"/>
            <w:left w:val="none" w:sz="0" w:space="0" w:color="auto"/>
            <w:bottom w:val="none" w:sz="0" w:space="0" w:color="auto"/>
            <w:right w:val="none" w:sz="0" w:space="0" w:color="auto"/>
          </w:divBdr>
        </w:div>
      </w:divsChild>
    </w:div>
    <w:div w:id="445544335">
      <w:bodyDiv w:val="1"/>
      <w:marLeft w:val="0"/>
      <w:marRight w:val="0"/>
      <w:marTop w:val="0"/>
      <w:marBottom w:val="0"/>
      <w:divBdr>
        <w:top w:val="none" w:sz="0" w:space="0" w:color="auto"/>
        <w:left w:val="none" w:sz="0" w:space="0" w:color="auto"/>
        <w:bottom w:val="none" w:sz="0" w:space="0" w:color="auto"/>
        <w:right w:val="none" w:sz="0" w:space="0" w:color="auto"/>
      </w:divBdr>
    </w:div>
    <w:div w:id="508763492">
      <w:bodyDiv w:val="1"/>
      <w:marLeft w:val="0"/>
      <w:marRight w:val="0"/>
      <w:marTop w:val="0"/>
      <w:marBottom w:val="0"/>
      <w:divBdr>
        <w:top w:val="none" w:sz="0" w:space="0" w:color="auto"/>
        <w:left w:val="none" w:sz="0" w:space="0" w:color="auto"/>
        <w:bottom w:val="none" w:sz="0" w:space="0" w:color="auto"/>
        <w:right w:val="none" w:sz="0" w:space="0" w:color="auto"/>
      </w:divBdr>
    </w:div>
    <w:div w:id="1235627325">
      <w:bodyDiv w:val="1"/>
      <w:marLeft w:val="0"/>
      <w:marRight w:val="0"/>
      <w:marTop w:val="0"/>
      <w:marBottom w:val="0"/>
      <w:divBdr>
        <w:top w:val="none" w:sz="0" w:space="0" w:color="auto"/>
        <w:left w:val="none" w:sz="0" w:space="0" w:color="auto"/>
        <w:bottom w:val="none" w:sz="0" w:space="0" w:color="auto"/>
        <w:right w:val="none" w:sz="0" w:space="0" w:color="auto"/>
      </w:divBdr>
    </w:div>
    <w:div w:id="1423793449">
      <w:bodyDiv w:val="1"/>
      <w:marLeft w:val="0"/>
      <w:marRight w:val="0"/>
      <w:marTop w:val="0"/>
      <w:marBottom w:val="0"/>
      <w:divBdr>
        <w:top w:val="none" w:sz="0" w:space="0" w:color="auto"/>
        <w:left w:val="none" w:sz="0" w:space="0" w:color="auto"/>
        <w:bottom w:val="none" w:sz="0" w:space="0" w:color="auto"/>
        <w:right w:val="none" w:sz="0" w:space="0" w:color="auto"/>
      </w:divBdr>
    </w:div>
    <w:div w:id="1481119755">
      <w:bodyDiv w:val="1"/>
      <w:marLeft w:val="0"/>
      <w:marRight w:val="0"/>
      <w:marTop w:val="0"/>
      <w:marBottom w:val="0"/>
      <w:divBdr>
        <w:top w:val="none" w:sz="0" w:space="0" w:color="auto"/>
        <w:left w:val="none" w:sz="0" w:space="0" w:color="auto"/>
        <w:bottom w:val="none" w:sz="0" w:space="0" w:color="auto"/>
        <w:right w:val="none" w:sz="0" w:space="0" w:color="auto"/>
      </w:divBdr>
    </w:div>
    <w:div w:id="1548838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fiipregatit.ro" TargetMode="External"/><Relationship Id="rId4" Type="http://schemas.openxmlformats.org/officeDocument/2006/relationships/settings" Target="settings.xml"/><Relationship Id="rId9" Type="http://schemas.openxmlformats.org/officeDocument/2006/relationships/image" Target="media/image10.png"/></Relationships>
</file>

<file path=word/_rels/footer1.xml.rels><?xml version="1.0" encoding="UTF-8" standalone="yes"?>
<Relationships xmlns="http://schemas.openxmlformats.org/package/2006/relationships"><Relationship Id="rId2" Type="http://schemas.openxmlformats.org/officeDocument/2006/relationships/hyperlink" Target="mailto:purtator.cuvant@isujvn.ro" TargetMode="External"/><Relationship Id="rId1" Type="http://schemas.openxmlformats.org/officeDocument/2006/relationships/hyperlink" Target="http://www.isujvn.ro"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87B7A-4C0D-4E0C-8E1A-F1FBDA5C0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Pages>
  <Words>604</Words>
  <Characters>3504</Characters>
  <Application>Microsoft Office Word</Application>
  <DocSecurity>0</DocSecurity>
  <Lines>29</Lines>
  <Paragraphs>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Sindicatul Dreptatea</Company>
  <LinksUpToDate>false</LinksUpToDate>
  <CharactersWithSpaces>4100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Pirvu Cristina</dc:creator>
  <cp:lastModifiedBy>Florin Olaru</cp:lastModifiedBy>
  <cp:revision>5</cp:revision>
  <cp:lastPrinted>2024-11-07T06:57:00Z</cp:lastPrinted>
  <dcterms:created xsi:type="dcterms:W3CDTF">2024-11-07T07:08:00Z</dcterms:created>
  <dcterms:modified xsi:type="dcterms:W3CDTF">2024-11-07T08:41:00Z</dcterms:modified>
</cp:coreProperties>
</file>