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97667" w14:textId="79690F58" w:rsidR="002916A6" w:rsidRPr="002916A6" w:rsidRDefault="002916A6" w:rsidP="002916A6">
      <w:pPr>
        <w:rPr>
          <w:rFonts w:ascii="inherit" w:eastAsia="Times New Roman" w:hAnsi="inherit" w:cs="Arial"/>
          <w:color w:val="1C1E21"/>
          <w:sz w:val="18"/>
          <w:szCs w:val="18"/>
          <w:lang w:eastAsia="en-GB"/>
        </w:rPr>
      </w:pPr>
      <w:r w:rsidRPr="002916A6">
        <w:rPr>
          <w:rFonts w:ascii="inherit" w:eastAsia="Times New Roman" w:hAnsi="inherit" w:cs="Arial"/>
          <w:color w:val="1C1E21"/>
          <w:sz w:val="18"/>
          <w:szCs w:val="18"/>
          <w:lang w:eastAsia="en-GB"/>
        </w:rPr>
        <w:t>ampanii de colectare selectivă în Focșani</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6B7B0524" wp14:editId="3A2004E8">
            <wp:extent cx="200660" cy="200660"/>
            <wp:effectExtent l="0" t="0" r="2540" b="254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Prin colectarea selectivă a deșeurilor, se pot obține multiple beneficii atât pentru mediu, cât și pentru gestionarea eficientă a resurselor. Reducerea poluării este una dintre cele mai evidente. Prin separarea deșeurilor reciclabile (cum ar fi hârtia, plasticul, sticla, metalele) de cele biodegradabile și menajere (resturi alimentare, grăsimi etc.), se minimizează cantitatea de deșeuri care ajung la depozitele de gunoi sau la incineratoare.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69813835" wp14:editId="5804B67B">
            <wp:extent cx="200660" cy="200660"/>
            <wp:effectExtent l="0" t="0" r="2540" b="254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De aceea este important ca toți cetățenii din Municipiul Focșani să înțeleagă și să facă această colectare selectivă a deșeurilor, astfel încât să protejăm natura și orașul. Pe de altă parte însă, trebuie să fim cu toții conștienți că practica aruncării deșeurilor de tot felul în tomberoanele de gunoi menajer nu face decât să ducă la o creștere a tarifelor practicate de firma de salubrizare care gestionează acest serviciu în orașul nostru.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D563E85" wp14:editId="1C245D4A">
            <wp:extent cx="200660" cy="200660"/>
            <wp:effectExtent l="0" t="0" r="2540" b="254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Tocmai pentru descuraja această practică, în perioada 9 – 13 iunie 2025, Polaris M Holding va desfășura o campanie de colectare de deșeuri voluminoase pe raza Municipiului Focșani.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0A9320F" wp14:editId="112F1ED9">
            <wp:extent cx="200660" cy="200660"/>
            <wp:effectExtent l="0" t="0" r="2540" b="254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Colectarea va fi efectuată direct de la domiciliu, pe bază de solicitare telefonică. Telefoanele unde persoanele interesate pot suna sunt 0755.389.740 și 0758.024.004, în intervalul orar 7.30 – 15.30 .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5F236B3" wp14:editId="222B24CA">
            <wp:extent cx="200660" cy="200660"/>
            <wp:effectExtent l="0" t="0" r="2540" b="254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Deșeuri voluminoase acceptate</w:t>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8295547" wp14:editId="393D14C9">
            <wp:extent cx="200660" cy="200660"/>
            <wp:effectExtent l="0" t="0" r="2540" b="254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64B98658" wp14:editId="207E06CB">
            <wp:extent cx="200660" cy="200660"/>
            <wp:effectExtent l="0" t="0" r="2540" b="254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3C63BA0E" wp14:editId="39ECACF8">
            <wp:extent cx="200660" cy="200660"/>
            <wp:effectExtent l="0" t="0" r="2540" b="254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58E58DFD" wp14:editId="1763A786">
            <wp:extent cx="200660" cy="200660"/>
            <wp:effectExtent l="0" t="0" r="2540" b="254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Obiecte de mobilier (dulapuri, birouri, scaune, mese, paturi, canapele, fotolii, saltele etc)</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9851A1E" wp14:editId="45EDAA18">
            <wp:extent cx="200660" cy="200660"/>
            <wp:effectExtent l="0" t="0" r="2540" b="254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Uși din lemn sau din alt material</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0247F0BB" wp14:editId="39C3792B">
            <wp:extent cx="200660" cy="200660"/>
            <wp:effectExtent l="0" t="0" r="2540" b="254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Tâmplărie geam din lemn sau alt material</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CEAE4EB" wp14:editId="455BE476">
            <wp:extent cx="200660" cy="200660"/>
            <wp:effectExtent l="0" t="0" r="2540" b="254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Covoare, linoleum, mochete</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A5CBA93" wp14:editId="3CC072B8">
            <wp:extent cx="200660" cy="200660"/>
            <wp:effectExtent l="0" t="0" r="2540" b="254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Deșeuri de echipamente electrice și electronice DEEE.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526E9AE1" wp14:editId="270EC3AA">
            <wp:extent cx="200660" cy="200660"/>
            <wp:effectExtent l="0" t="0" r="2540" b="254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Iar în perioada 16-21 iunie 2025 va avea loc o campanie de colectare de deșeuri textile și periculoase, zonele în care autogunoiera va staționa în zilele respective fiind după cum urmează</w:t>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8387EC7" wp14:editId="47F850E7">
            <wp:extent cx="200660" cy="200660"/>
            <wp:effectExtent l="0" t="0" r="2540" b="254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2A649EB7" wp14:editId="7230C654">
            <wp:extent cx="200660" cy="200660"/>
            <wp:effectExtent l="0" t="0" r="2540" b="254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129A739" wp14:editId="45826D6D">
            <wp:extent cx="200660" cy="200660"/>
            <wp:effectExtent l="0" t="0" r="2540" b="254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66012041" wp14:editId="0E700FAF">
            <wp:extent cx="200660" cy="200660"/>
            <wp:effectExtent l="0" t="0" r="2540" b="254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Luni, 16 iunie - Obor – Str Vrancei, Nr 11-13 (parcare)</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543F42D7" wp14:editId="73F10D30">
            <wp:extent cx="200660" cy="200660"/>
            <wp:effectExtent l="0" t="0" r="2540" b="254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Marți, 17 iunie - Str Poligonului, Curtea Stadionului ”23 August”</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9F41B28" wp14:editId="04FB02E0">
            <wp:extent cx="200660" cy="200660"/>
            <wp:effectExtent l="0" t="0" r="2540" b="254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Miercuri, 18 iunie - Str Vâlcele, intersecție cu Str Antrepozite (parcare)</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4C29A55" wp14:editId="19C506B6">
            <wp:extent cx="200660" cy="200660"/>
            <wp:effectExtent l="0" t="0" r="2540" b="254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Joi, 19 iunie - Str Răsăritului Nr 15, Poligon auto</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8A78FAF" wp14:editId="2A775D70">
            <wp:extent cx="200660" cy="200660"/>
            <wp:effectExtent l="0" t="0" r="2540" b="254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Vineri, 20 iunie - Str Laminorul, parcare autobuze</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F40207D" wp14:editId="7E90FBE3">
            <wp:extent cx="200660" cy="200660"/>
            <wp:effectExtent l="0" t="0" r="2540" b="254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Sâmbătă, 21 iunie - Cartier Livada Petrești – Str Alunului, intersecție cu Str Poet Dumitru Pricop, Cartier Mândrești – Str Lăcrămioarei Nr 7 (parcare blocuri).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6A2B353F" wp14:editId="56E192D7">
            <wp:extent cx="200660" cy="200660"/>
            <wp:effectExtent l="0" t="0" r="2540" b="254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Deșeuri textile acceptate – îmbrăcăminte și încălțăminte.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"/var/folders/k2/4y872p691xs08s5rkm8tcy200000gn/T/com.microsoft.Word/WebArchiveCopyPasteTempFiles/2705.png"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6A6A9ED" wp14:editId="53FA4F0E">
            <wp:extent cx="200660" cy="200660"/>
            <wp:effectExtent l="0" t="0" r="2540" b="254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Deșeuri periculoase acceptate </w:t>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12D19C20" wp14:editId="6396F85A">
            <wp:extent cx="200660" cy="200660"/>
            <wp:effectExtent l="0" t="0" r="2540" b="254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0E5F45DA" wp14:editId="68866EFF">
            <wp:extent cx="200660" cy="200660"/>
            <wp:effectExtent l="0" t="0" r="2540" b="254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"/var/folders/k2/4y872p691xs08s5rkm8tcy200000gn/T/com.microsoft.Word/WebArchiveCopyPasteTempFiles/1f447.png"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80787F2" wp14:editId="5D001948">
            <wp:extent cx="200660" cy="200660"/>
            <wp:effectExtent l="0" t="0" r="2540" b="254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53F74141" wp14:editId="58CE7D5B">
            <wp:extent cx="200660" cy="200660"/>
            <wp:effectExtent l="0" t="0" r="2540" b="254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Cutii de vopsea, lacuri pentru lemn, diluanți</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F8F3BA5" wp14:editId="23B9C50E">
            <wp:extent cx="200660" cy="200660"/>
            <wp:effectExtent l="0" t="0" r="2540" b="254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Cerneluri, adezivi</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4F00B66" wp14:editId="5775E35E">
            <wp:extent cx="200660" cy="200660"/>
            <wp:effectExtent l="0" t="0" r="2540" b="254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Baterii, acumulatori (EXCLUS acumulatori auto)</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47F21575" wp14:editId="779EFE5C">
            <wp:extent cx="200660" cy="200660"/>
            <wp:effectExtent l="0" t="0" r="2540" b="254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Ambalaje de la produse cosmetice (ojă, lac de unghii, acetonă, fixativ, vopsele pentru păr)</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2D2DF555" wp14:editId="75763827">
            <wp:extent cx="200660" cy="200660"/>
            <wp:effectExtent l="0" t="0" r="2540" b="254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Ambalaje de la produse pentru îngrijirea grădinilor și a peluzelor (pesticide, erbicide)</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572990D3" wp14:editId="5479DE93">
            <wp:extent cx="200660" cy="200660"/>
            <wp:effectExtent l="0" t="0" r="2540" b="254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Soluții și spray-uri pentru gândaci, otravă </w:t>
      </w:r>
      <w:r w:rsidRPr="002916A6">
        <w:rPr>
          <w:rFonts w:ascii="inherit" w:eastAsia="Times New Roman" w:hAnsi="inherit" w:cs="Arial"/>
          <w:color w:val="1C1E21"/>
          <w:sz w:val="18"/>
          <w:szCs w:val="18"/>
          <w:lang w:eastAsia="en-GB"/>
        </w:rPr>
        <w:br/>
      </w:r>
      <w:r w:rsidRPr="002916A6">
        <w:rPr>
          <w:rFonts w:ascii="inherit" w:eastAsia="Times New Roman" w:hAnsi="inherit" w:cs="Arial"/>
          <w:color w:val="1C1E21"/>
          <w:sz w:val="18"/>
          <w:szCs w:val="18"/>
          <w:lang w:eastAsia="en-GB"/>
        </w:rPr>
        <w:fldChar w:fldCharType="begin"/>
      </w:r>
      <w:r w:rsidRPr="002916A6">
        <w:rPr>
          <w:rFonts w:ascii="inherit" w:eastAsia="Times New Roman" w:hAnsi="inherit" w:cs="Arial"/>
          <w:color w:val="1C1E21"/>
          <w:sz w:val="18"/>
          <w:szCs w:val="18"/>
          <w:lang w:eastAsia="en-GB"/>
        </w:rPr>
        <w:instrText xml:space="preserve"> INCLUDEPICTURE "/var/folders/k2/4y872p691xs08s5rkm8tcy200000gn/T/com.microsoft.Word/WebArchiveCopyPasteTempFiles/1f4cc.png" \* MERGEFORMATINET </w:instrText>
      </w:r>
      <w:r w:rsidRPr="002916A6">
        <w:rPr>
          <w:rFonts w:ascii="inherit" w:eastAsia="Times New Roman" w:hAnsi="inherit" w:cs="Arial"/>
          <w:color w:val="1C1E21"/>
          <w:sz w:val="18"/>
          <w:szCs w:val="18"/>
          <w:lang w:eastAsia="en-GB"/>
        </w:rPr>
        <w:fldChar w:fldCharType="separate"/>
      </w:r>
      <w:r w:rsidRPr="002916A6">
        <w:rPr>
          <w:rFonts w:ascii="inherit" w:eastAsia="Times New Roman" w:hAnsi="inherit" w:cs="Arial"/>
          <w:noProof/>
          <w:color w:val="1C1E21"/>
          <w:sz w:val="18"/>
          <w:szCs w:val="18"/>
          <w:lang w:eastAsia="en-GB"/>
        </w:rPr>
        <w:drawing>
          <wp:inline distT="0" distB="0" distL="0" distR="0" wp14:anchorId="70A5CB69" wp14:editId="78721E54">
            <wp:extent cx="200660" cy="200660"/>
            <wp:effectExtent l="0" t="0" r="2540" b="254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2916A6">
        <w:rPr>
          <w:rFonts w:ascii="inherit" w:eastAsia="Times New Roman" w:hAnsi="inherit" w:cs="Arial"/>
          <w:color w:val="1C1E21"/>
          <w:sz w:val="18"/>
          <w:szCs w:val="18"/>
          <w:lang w:eastAsia="en-GB"/>
        </w:rPr>
        <w:fldChar w:fldCharType="end"/>
      </w:r>
      <w:r w:rsidRPr="002916A6">
        <w:rPr>
          <w:rFonts w:ascii="inherit" w:eastAsia="Times New Roman" w:hAnsi="inherit" w:cs="Arial"/>
          <w:color w:val="1C1E21"/>
          <w:sz w:val="18"/>
          <w:szCs w:val="18"/>
          <w:lang w:eastAsia="en-GB"/>
        </w:rPr>
        <w:t> Becuri și alte surse de iluminat. </w:t>
      </w:r>
    </w:p>
    <w:p w14:paraId="05C01F9E" w14:textId="77777777" w:rsidR="002916A6" w:rsidRPr="002916A6" w:rsidRDefault="002916A6" w:rsidP="002916A6">
      <w:pPr>
        <w:rPr>
          <w:rFonts w:ascii="Times New Roman" w:eastAsia="Times New Roman" w:hAnsi="Times New Roman" w:cs="Times New Roman"/>
          <w:b/>
          <w:bCs/>
          <w:lang w:eastAsia="en-GB"/>
        </w:rPr>
      </w:pPr>
      <w:r w:rsidRPr="002916A6">
        <w:rPr>
          <w:rFonts w:ascii="inherit" w:eastAsia="Times New Roman" w:hAnsi="inherit" w:cs="Arial"/>
          <w:b/>
          <w:bCs/>
          <w:color w:val="1C1E21"/>
          <w:sz w:val="18"/>
          <w:szCs w:val="18"/>
          <w:lang w:eastAsia="en-GB"/>
        </w:rPr>
        <w:t>Vezi mai puţin</w:t>
      </w:r>
    </w:p>
    <w:p w14:paraId="3689ADD7" w14:textId="77777777" w:rsidR="002916A6" w:rsidRPr="002916A6" w:rsidRDefault="002916A6" w:rsidP="002916A6">
      <w:pPr>
        <w:rPr>
          <w:rFonts w:ascii="Times New Roman" w:eastAsia="Times New Roman" w:hAnsi="Times New Roman" w:cs="Times New Roman"/>
          <w:lang w:eastAsia="en-GB"/>
        </w:rPr>
      </w:pPr>
    </w:p>
    <w:p w14:paraId="1F6E106C" w14:textId="77777777" w:rsidR="002916A6" w:rsidRDefault="002916A6"/>
    <w:sectPr w:rsidR="002916A6" w:rsidSect="009F3F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A6"/>
    <w:rsid w:val="002916A6"/>
    <w:rsid w:val="009F3F63"/>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D581"/>
  <w15:chartTrackingRefBased/>
  <w15:docId w15:val="{9A4CED44-43EE-B145-957A-5A0F333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2916A6"/>
  </w:style>
  <w:style w:type="character" w:customStyle="1" w:styleId="apple-converted-space">
    <w:name w:val="apple-converted-space"/>
    <w:basedOn w:val="DefaultParagraphFont"/>
    <w:rsid w:val="0029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4">
      <w:bodyDiv w:val="1"/>
      <w:marLeft w:val="0"/>
      <w:marRight w:val="0"/>
      <w:marTop w:val="0"/>
      <w:marBottom w:val="0"/>
      <w:divBdr>
        <w:top w:val="none" w:sz="0" w:space="0" w:color="auto"/>
        <w:left w:val="none" w:sz="0" w:space="0" w:color="auto"/>
        <w:bottom w:val="none" w:sz="0" w:space="0" w:color="auto"/>
        <w:right w:val="none" w:sz="0" w:space="0" w:color="auto"/>
      </w:divBdr>
      <w:divsChild>
        <w:div w:id="783383027">
          <w:marLeft w:val="0"/>
          <w:marRight w:val="0"/>
          <w:marTop w:val="0"/>
          <w:marBottom w:val="0"/>
          <w:divBdr>
            <w:top w:val="none" w:sz="0" w:space="0" w:color="auto"/>
            <w:left w:val="none" w:sz="0" w:space="0" w:color="auto"/>
            <w:bottom w:val="none" w:sz="0" w:space="0" w:color="auto"/>
            <w:right w:val="none" w:sz="0" w:space="0" w:color="auto"/>
          </w:divBdr>
          <w:divsChild>
            <w:div w:id="689182543">
              <w:marLeft w:val="0"/>
              <w:marRight w:val="0"/>
              <w:marTop w:val="0"/>
              <w:marBottom w:val="0"/>
              <w:divBdr>
                <w:top w:val="none" w:sz="0" w:space="0" w:color="auto"/>
                <w:left w:val="none" w:sz="0" w:space="0" w:color="auto"/>
                <w:bottom w:val="none" w:sz="0" w:space="0" w:color="auto"/>
                <w:right w:val="none" w:sz="0" w:space="0" w:color="auto"/>
              </w:divBdr>
              <w:divsChild>
                <w:div w:id="1377199963">
                  <w:marLeft w:val="0"/>
                  <w:marRight w:val="0"/>
                  <w:marTop w:val="0"/>
                  <w:marBottom w:val="0"/>
                  <w:divBdr>
                    <w:top w:val="none" w:sz="0" w:space="0" w:color="auto"/>
                    <w:left w:val="none" w:sz="0" w:space="0" w:color="auto"/>
                    <w:bottom w:val="none" w:sz="0" w:space="0" w:color="auto"/>
                    <w:right w:val="none" w:sz="0" w:space="0" w:color="auto"/>
                  </w:divBdr>
                  <w:divsChild>
                    <w:div w:id="17146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2025-06-09T12:04:00Z</dcterms:created>
  <dcterms:modified xsi:type="dcterms:W3CDTF">2025-06-09T12:06:00Z</dcterms:modified>
</cp:coreProperties>
</file>