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Override PartName="/word/settings.xml" ContentType="application/vnd.openxmlformats-officedocument.wordprocessingml.settings+xml"/>
  <Override PartName="/_rels/.rels" ContentType="application/vnd.openxmlformats-package.relationships+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276"/>
        <w:jc w:val="center"/>
        <w:rPr>
          <w:rFonts w:ascii="Times New Roman" w:hAnsi="Times New Roman"/>
          <w:sz w:val="24"/>
          <w:szCs w:val="24"/>
        </w:rPr>
      </w:pPr>
      <w:r>
        <w:rPr>
          <w:rFonts w:ascii="Times New Roman" w:hAnsi="Times New Roman"/>
          <w:sz w:val="24"/>
          <w:szCs w:val="24"/>
        </w:rPr>
      </w:r>
    </w:p>
    <w:p>
      <w:pPr>
        <w:pStyle w:val="Normal"/>
        <w:spacing w:lineRule="auto" w:line="276"/>
        <w:jc w:val="center"/>
        <w:rPr>
          <w:b/>
          <w:b/>
          <w:bCs/>
        </w:rPr>
      </w:pPr>
      <w:r>
        <w:rPr>
          <w:b/>
          <w:bCs/>
          <w:i w:val="false"/>
          <w:iCs w:val="false"/>
        </w:rPr>
        <w:t>Lucrând</w:t>
      </w:r>
      <w:r>
        <w:rPr>
          <w:b/>
          <w:bCs/>
        </w:rPr>
        <w:t xml:space="preserve"> și </w:t>
      </w:r>
      <w:r>
        <w:rPr>
          <w:b/>
          <w:bCs/>
          <w:i w:val="false"/>
          <w:iCs w:val="false"/>
        </w:rPr>
        <w:t>ocrotind</w:t>
      </w:r>
      <w:r>
        <w:rPr>
          <w:b/>
          <w:bCs/>
        </w:rPr>
        <w:t xml:space="preserve"> grădina cea din Eden. Școala Gimnazială ,,Emil Atanasiu” Garoafa în ,,Săptămâna verde”</w:t>
      </w:r>
    </w:p>
    <w:p>
      <w:pPr>
        <w:pStyle w:val="Normal"/>
        <w:spacing w:lineRule="auto" w:line="276"/>
        <w:jc w:val="center"/>
        <w:rPr>
          <w:rFonts w:ascii="Times New Roman" w:hAnsi="Times New Roman"/>
          <w:sz w:val="24"/>
          <w:szCs w:val="24"/>
        </w:rPr>
      </w:pPr>
      <w:r>
        <w:rPr>
          <w:rFonts w:ascii="Times New Roman" w:hAnsi="Times New Roman"/>
          <w:sz w:val="24"/>
          <w:szCs w:val="24"/>
        </w:rPr>
      </w:r>
    </w:p>
    <w:p>
      <w:pPr>
        <w:pStyle w:val="Normal"/>
        <w:spacing w:lineRule="auto" w:line="276"/>
        <w:jc w:val="center"/>
        <w:rPr>
          <w:rFonts w:ascii="Times New Roman" w:hAnsi="Times New Roman"/>
          <w:sz w:val="24"/>
          <w:szCs w:val="24"/>
        </w:rPr>
      </w:pPr>
      <w:r>
        <w:rPr>
          <w:rFonts w:ascii="Times New Roman" w:hAnsi="Times New Roman"/>
          <w:sz w:val="24"/>
          <w:szCs w:val="24"/>
        </w:rPr>
      </w:r>
    </w:p>
    <w:p>
      <w:pPr>
        <w:pStyle w:val="Normal"/>
        <w:spacing w:lineRule="auto" w:line="276"/>
        <w:jc w:val="both"/>
        <w:rPr>
          <w:sz w:val="24"/>
          <w:szCs w:val="24"/>
        </w:rPr>
      </w:pPr>
      <w:r>
        <w:rPr>
          <w:sz w:val="24"/>
          <w:szCs w:val="24"/>
        </w:rPr>
        <w:t xml:space="preserve">Școala Gimnazială ,,Emil Atanasiu” Garoafa s-a aflat, în perioada 5-9 mai, în ,,Săptămâna verde”, preșcolari, elevi, profesori și părinți fiind implicați în desfășurarea unor activități axate pe necesarul angajament ecologic. </w:t>
      </w:r>
    </w:p>
    <w:p>
      <w:pPr>
        <w:pStyle w:val="Normal"/>
        <w:spacing w:lineRule="auto" w:line="276"/>
        <w:jc w:val="left"/>
        <w:rPr>
          <w:i w:val="false"/>
          <w:i w:val="false"/>
          <w:iCs w:val="false"/>
          <w:color w:val="C9211E"/>
          <w:sz w:val="24"/>
          <w:szCs w:val="24"/>
        </w:rPr>
      </w:pPr>
      <w:r>
        <w:rPr>
          <w:i w:val="false"/>
          <w:iCs w:val="false"/>
          <w:color w:val="C9211E"/>
          <w:sz w:val="24"/>
          <w:szCs w:val="24"/>
        </w:rPr>
      </w:r>
    </w:p>
    <w:p>
      <w:pPr>
        <w:pStyle w:val="Normal"/>
        <w:spacing w:lineRule="auto" w:line="276"/>
        <w:jc w:val="both"/>
        <w:rPr>
          <w:sz w:val="24"/>
          <w:szCs w:val="24"/>
        </w:rPr>
      </w:pPr>
      <w:r>
        <w:rPr>
          <w:b w:val="false"/>
          <w:bCs w:val="false"/>
          <w:i w:val="false"/>
          <w:iCs w:val="false"/>
          <w:sz w:val="24"/>
          <w:szCs w:val="24"/>
        </w:rPr>
        <w:t xml:space="preserve">Inițiat de către Ministerul Educației în parteneriat cu Ministerul Mediului, Apelor și Pădurilor pe baza raportului prezidențial ,,Educația privind schimbările climatice și mediul în școli sustenabile” și aprobat prin Ordinul de ministru nr. 3629/02.02.2023, programul național ,,Săptămâna verde” își propune să trezească conștiințele, să formeze noile generații de elevi în spiritul unei conduite eco-friendly, să atragă atenția cu insistență asupra dezechilibrelor climatice cărora le suntem martori oculari și, parcă din ce în ce mai frecvent, chiar victime colaterale. Pentru că trăim în Evul Media, e cu neputință să nu fim afectați de știrile de multe ori alarmiste despre vremuri și despre vreme, în cazul de față despre așa-zisul Ceas al Apocalipsei, despre epuizarea resurselor planetei, despre poluare, despre produsele alimentare contaminate cu bună știință în scopul profitului cu orice preț, despre războaiele pentru apă etc. Dar atât panica indusă de fake &amp; bad news-urile viralizate de diferite medii de informare sau de socializare, cât și blocajul față cu nenorocirile survenite pe neașteptate în mediul și-n epoca în care trăim pot fi rezolvate printr-o pedagogie predată/ însușită cu timp și fără timp. </w:t>
      </w:r>
      <w:r>
        <w:rPr>
          <w:b w:val="false"/>
          <w:bCs w:val="false"/>
          <w:i w:val="false"/>
          <w:iCs w:val="false"/>
          <w:color w:val="000000"/>
          <w:sz w:val="24"/>
          <w:szCs w:val="24"/>
        </w:rPr>
        <w:t>Investigând realitatea înconjurătoare</w:t>
      </w:r>
      <w:r>
        <w:rPr>
          <w:b w:val="false"/>
          <w:bCs w:val="false"/>
          <w:i w:val="false"/>
          <w:iCs w:val="false"/>
          <w:sz w:val="24"/>
          <w:szCs w:val="24"/>
        </w:rPr>
        <w:t xml:space="preserve">, înțelegând dezechilibrele climei, contribuind fiecare în parte după putințele proprii și în conformitate cu inspirația fiecăruia la a aprecia, a conserva și a înmulți binele și frumosul în lume, utilizând în mod cât mai educat cu putință resursele, reducând risipa de orice fel, consumând rațional, reciclând, protejând biodiversitatea, vegetația, animalele, apele, viața în sine, reîndrăgostindu-ne responsabil de creație, adaptându-ne extremelor meteo, influiențând politici publice tot așa de prietenoase cu mediul înconjurător ca </w:t>
      </w:r>
      <w:r>
        <w:rPr>
          <w:b w:val="false"/>
          <w:bCs w:val="false"/>
          <w:i/>
          <w:iCs/>
          <w:sz w:val="24"/>
          <w:szCs w:val="24"/>
        </w:rPr>
        <w:t>Psalmul 103</w:t>
      </w:r>
      <w:r>
        <w:rPr>
          <w:b w:val="false"/>
          <w:bCs w:val="false"/>
          <w:i w:val="false"/>
          <w:iCs w:val="false"/>
          <w:sz w:val="24"/>
          <w:szCs w:val="24"/>
        </w:rPr>
        <w:t xml:space="preserve">, numai așa – se arată în nota de fundamentare a programului – se pot ameliora problemele de orice fel, numai așa putem lăsa planeta (dacă nu îmbogățită în resurse, fie ele și regenerabile, cel puțin neîmpuținată în frumusețe) moștenire urmașilor noștri după cum și noi am primit-o în dar de la moșii și strămoșii noștri. </w:t>
      </w:r>
    </w:p>
    <w:p>
      <w:pPr>
        <w:pStyle w:val="Normal"/>
        <w:spacing w:lineRule="auto" w:line="276"/>
        <w:jc w:val="both"/>
        <w:rPr>
          <w:sz w:val="24"/>
          <w:szCs w:val="24"/>
        </w:rPr>
      </w:pPr>
      <w:r>
        <w:rPr>
          <w:b w:val="false"/>
          <w:bCs w:val="false"/>
          <w:i w:val="false"/>
          <w:iCs w:val="false"/>
          <w:sz w:val="24"/>
          <w:szCs w:val="24"/>
        </w:rPr>
        <w:t xml:space="preserve">Ce sunt schimbările climatice, ce soluții putem găsi pentru a preveni și a ameliora degradarea mediului înconjurător prin abandonarea deșeurilor pe domeniul public, de ce este necesară reciclarea, de ce este importantă o alimentație echilibrată și ce înseamnă un stil de viață sănătos, cum putem ajuta la diminuarea poluării prin plantarea de pomi și flori, cât de periculos este plasticul pentru floră și faună, care sunt cele mai dezirabile comportamente în mijlocul naturii, de ce putem considera Pădurea Neagră plămânul sănătos al comunității garofene?, iată doar câteva întrebări la care preșcolarii și elevii noștri au fost invitați, prin brainstorming, să descopere răspunsurile cele mai pline de discerământ. </w:t>
      </w:r>
    </w:p>
    <w:p>
      <w:pPr>
        <w:pStyle w:val="Normal"/>
        <w:spacing w:lineRule="auto" w:line="276"/>
        <w:jc w:val="both"/>
        <w:rPr>
          <w:sz w:val="24"/>
          <w:szCs w:val="24"/>
        </w:rPr>
      </w:pPr>
      <w:r>
        <w:rPr>
          <w:b w:val="false"/>
          <w:bCs w:val="false"/>
          <w:i w:val="false"/>
          <w:iCs w:val="false"/>
          <w:sz w:val="24"/>
          <w:szCs w:val="24"/>
        </w:rPr>
        <w:t xml:space="preserve">Îi învățăm pe copii să fie seduși necondiționat de tot ce e mai sfânt în lume, dacă întâi și întâi îi ajutăm să se îndrăgostească de Edenul care ni s-a dat, să îl lucreze și să îl ocrotească în dublă calitate de robi și împărați. De asemenea, este primordial ca noi, profesori și părinți, să fim credibili în ochii copiilor inclusiv din punct de vedere ecologic, căci dacă noi, întâi și întâi, nu iubim acest puzzle de elemente, floră și faună care, rezolvat, formează Edenul, ratăm cu certitudine actul nobil de a modela, de a forma, de a inspira, de a invita la lucrare și ocrotire a Operei. </w:t>
      </w:r>
    </w:p>
    <w:p>
      <w:pPr>
        <w:pStyle w:val="Normal"/>
        <w:spacing w:lineRule="auto" w:line="276"/>
        <w:jc w:val="both"/>
        <w:rPr>
          <w:sz w:val="24"/>
          <w:szCs w:val="24"/>
        </w:rPr>
      </w:pPr>
      <w:r>
        <w:rPr>
          <w:b w:val="false"/>
          <w:bCs w:val="false"/>
          <w:i w:val="false"/>
          <w:iCs w:val="false"/>
          <w:sz w:val="24"/>
          <w:szCs w:val="24"/>
        </w:rPr>
        <w:t xml:space="preserve">Pe baza planificării întocmite în acest scop la nivelul instituției, respectiv în conformitate cu decizia unității de învățământ, la nivelul Școlii Gimnaziale ,,Emil Atanasiu” din Garoafa au fost derulate o serie de activități prin care elevii - călăuziți exemplar de cadrele didactice, dar și de părinți și reprezentanți ai comunității locale - au fost introduși în tainele naturii și în dificultățile cu care se confruntă mediul înconjurător. Astfel, pentru a se face înțelept trecerea de la teorie la practică, elevii, sub coordonarea plină de discernământ a doamnelor profesoare de la catedra de științe și a doamnelor învățătoare, au participat la proiecții de materiale documentare despre vulnerabilitățile mediului, ședințe așa-zicând de conștientizare urmate de ieșiri în natură. Alături de doamna Cristina Gavrilă, prof. de biologie, și de doamna director Fănica David, prof. de fizică-chimie, elevii din Garoafa au participat la o acțiune de ecologizare a malurilor râului Putna, cu această ocazie elevii vizitând și o crescătorie de struți de pe raza comunei, iar preșcolarii și elevii din Ciușlea au făcut o drumeție alături de profesori și părinți prin Pădurea Neagră, obiectiv natural ce face parte din aria protejată Lunca Siretului, și la barajul Ciușlea-Movileni, observând/ descoperind la fața locului elementele de peisagistică, floră, faună, acvacultură, apicultură ș.a. despre care au fost încunoștiințați în prealabil la școală. Tot în sensul investigării realității înconjurătoare, sub coordonarea doamnei prof. Nadia Stoicea și a doamnei prof. Alina Murgeanu, a domnului prof. Nicu Marin și a domnului prof. Ionuț Oprea, elevii noștri au călătorit pe mealeaguri buzoiene, vizitând aria protejată Vulcanii noroioși de la Pâclele Mici, cascada Pruncea de pe râul Cașoca, feeric tărâm haiducesc, Barajul Siriu ș.a., excursiile continuând în Țara Bârsei, la Brașov și la sanctuarul urșilor de la Zărnești, despre care se știe că adăpostește cea mai mare populație de urși bruni protejați din Europa. Despre misterioasele lumi preistorice elevii noștri au luat cunoștință la Dino Parc, Râșnov, în cadrul unei excursii organizate de doamnele prof. Didina Carșochie și Rica Verdețu și de domnul prof. Daniel Turcitu. Prof. Daniela Miron și elevii clasei a IV-a au fost la Muzeul de Științe ale Naturii din Focșani, locul ideal în care te poți iniția ca învățăcel, și cu ajutorul generoasei călăuzi a gazdelor, în lumea fabuloasă a faunei vii, ,,exotice și autohtone”, respectiv în trecutul plin de enigme al istoriei naturale. Pentru a îmbogăți binele și frumosul în lume, elevii noștri au sădit flori în curtea școlii și au plantat pomi, act nobil inițiat de doamna director cu asentimentul întregii suflări a corpului didactic. La Școala Gimnazială ”Petrache Blîndu” din Ciușlea s-a desfășurat o paradă a costumelor eco, elevii, de la clasa pregătitoare și până la clasa a VIII-a, implicându-se cu însuflețire atât în confecționarea propriilor lor costume din materiale reciclabile, cât și în organizarea ceremoniei în sine, un basm cu protagoniști </w:t>
      </w:r>
      <w:r>
        <w:rPr>
          <w:b w:val="false"/>
          <w:bCs w:val="false"/>
          <w:i w:val="false"/>
          <w:iCs w:val="false"/>
          <w:sz w:val="24"/>
          <w:szCs w:val="24"/>
        </w:rPr>
        <w:t xml:space="preserve">pe scenă </w:t>
      </w:r>
      <w:r>
        <w:rPr>
          <w:b w:val="false"/>
          <w:bCs w:val="false"/>
          <w:i w:val="false"/>
          <w:iCs w:val="false"/>
          <w:sz w:val="24"/>
          <w:szCs w:val="24"/>
        </w:rPr>
        <w:t xml:space="preserve">în defilare </w:t>
      </w:r>
      <w:r>
        <w:rPr>
          <w:b w:val="false"/>
          <w:bCs w:val="false"/>
          <w:i w:val="false"/>
          <w:iCs w:val="false"/>
          <w:sz w:val="24"/>
          <w:szCs w:val="24"/>
        </w:rPr>
        <w:t>plină de emoție și candoare</w:t>
      </w:r>
      <w:r>
        <w:rPr>
          <w:b w:val="false"/>
          <w:bCs w:val="false"/>
          <w:i w:val="false"/>
          <w:iCs w:val="false"/>
          <w:sz w:val="24"/>
          <w:szCs w:val="24"/>
        </w:rPr>
        <w:t xml:space="preserve">, toți elevii implicați primind din partea juriului premii și elogii. Chiar dacă vremea a fost destul de capricioasă, cu ploi reci și vânt, considerăm că obiectivele vizate prin temele planificate au fost realizate într-o proporție substanțială, reiterând în încheiere deviza elevilor noștri, prieteni responsabili ai biodiversității: ,,Mânuțele noastre salvează planeta”. </w:t>
      </w:r>
    </w:p>
    <w:sectPr>
      <w:type w:val="nextPage"/>
      <w:pgSz w:w="11906" w:h="16838"/>
      <w:pgMar w:left="851" w:right="737" w:gutter="0" w:header="0" w:top="737" w:footer="0" w:bottom="1134"/>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Times-Ro">
    <w:charset w:val="01"/>
    <w:family w:val="roman"/>
    <w:pitch w:val="variable"/>
  </w:font>
  <w:font w:name="Arial">
    <w:charset w:val="01"/>
    <w:family w:val="roman"/>
    <w:pitch w:val="variable"/>
  </w:font>
  <w:font w:name="Tahoma">
    <w:charset w:val="01"/>
    <w:family w:val="roman"/>
    <w:pitch w:val="variable"/>
  </w:font>
  <w:font w:name="OpenSymbol">
    <w:altName w:val="Arial Unicode MS"/>
    <w:charset w:val="01"/>
    <w:family w:val="roman"/>
    <w:pitch w:val="variable"/>
  </w:font>
  <w:font w:name="Liberation Sans">
    <w:altName w:val="Arial"/>
    <w:charset w:val="01"/>
    <w:family w:val="roman"/>
    <w:pitch w:val="variable"/>
  </w:font>
</w:fonts>
</file>

<file path=word/settings.xml><?xml version="1.0" encoding="utf-8"?>
<w:settings xmlns:w="http://schemas.openxmlformats.org/wordprocessingml/2006/main">
  <w:zoom w:percent="160"/>
  <w:mirrorMargins/>
  <w:embedSystemFonts/>
  <w:defaultTabStop w:val="720"/>
  <w:autoHyphenation w:val="true"/>
  <w:compat>
    <w:compatSetting w:name="compatibilityMode" w:uri="http://schemas.microsoft.com/office/word" w:val="12"/>
  </w:compat>
  <w:hyphenationZone w:val="425"/>
  <w:themeFontLang w:val="ro-RO"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en-US" w:eastAsia="en-US"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semiHidden="0" w:unhideWhenUsed="0" w:qFormat="1"/>
    <w:lsdException w:name="heading 3" w:uiPriority="9" w:semiHidden="0" w:unhideWhenUsed="0" w:qFormat="1"/>
    <w:lsdException w:name="heading 4" w:uiPriority="9" w:semiHidden="0" w:unhideWhenUsed="0" w:qFormat="1"/>
    <w:lsdException w:name="heading 5" w:uiPriority="9" w:semiHidden="0" w:unhideWhenUsed="0" w:qFormat="1"/>
    <w:lsdException w:name="heading 6" w:uiPriority="9" w:semiHidden="0" w:unhideWhenUsed="0" w:qFormat="1"/>
    <w:lsdException w:name="heading 7" w:uiPriority="9" w:semiHidden="0" w:unhideWhenUsed="0" w:qFormat="1"/>
    <w:lsdException w:name="heading 8" w:uiPriority="9" w:semiHidden="0" w:unhideWhenUsed="0" w:qFormat="1"/>
    <w:lsdException w:name="heading 9" w:uiPriority="9" w:semiHidden="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Normal (Web)" w:uiPriority="0"/>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8549fd"/>
    <w:pPr>
      <w:widowControl/>
      <w:suppressAutoHyphens w:val="true"/>
      <w:bidi w:val="0"/>
      <w:spacing w:before="0" w:after="0"/>
      <w:jc w:val="left"/>
    </w:pPr>
    <w:rPr>
      <w:rFonts w:ascii="Times-Ro" w:hAnsi="Times-Ro" w:eastAsia="Times New Roman" w:cs="Times New Roman"/>
      <w:color w:val="auto"/>
      <w:kern w:val="0"/>
      <w:sz w:val="28"/>
      <w:szCs w:val="20"/>
      <w:lang w:val="ro-RO" w:eastAsia="ro-RO" w:bidi="ar-SA"/>
    </w:rPr>
  </w:style>
  <w:style w:type="paragraph" w:styleId="Heading1">
    <w:name w:val="Heading 1"/>
    <w:basedOn w:val="Normal"/>
    <w:next w:val="Normal"/>
    <w:link w:val="Heading1Char"/>
    <w:qFormat/>
    <w:rsid w:val="008549fd"/>
    <w:pPr>
      <w:keepNext w:val="true"/>
      <w:jc w:val="center"/>
      <w:outlineLvl w:val="0"/>
    </w:pPr>
    <w:rPr>
      <w:b/>
    </w:rPr>
  </w:style>
  <w:style w:type="paragraph" w:styleId="Heading2">
    <w:name w:val="Heading 2"/>
    <w:basedOn w:val="Normal"/>
    <w:next w:val="Normal"/>
    <w:link w:val="Heading2Char"/>
    <w:qFormat/>
    <w:rsid w:val="008549fd"/>
    <w:pPr>
      <w:keepNext w:val="true"/>
      <w:jc w:val="center"/>
      <w:outlineLvl w:val="1"/>
    </w:pPr>
    <w:rPr>
      <w:b/>
      <w:sz w:val="24"/>
    </w:rPr>
  </w:style>
  <w:style w:type="paragraph" w:styleId="Heading3">
    <w:name w:val="Heading 3"/>
    <w:basedOn w:val="Normal"/>
    <w:next w:val="Normal"/>
    <w:link w:val="Heading3Char"/>
    <w:qFormat/>
    <w:rsid w:val="008549fd"/>
    <w:pPr>
      <w:keepNext w:val="true"/>
      <w:jc w:val="center"/>
      <w:outlineLvl w:val="2"/>
    </w:pPr>
    <w:rPr>
      <w:b/>
      <w:sz w:val="20"/>
    </w:rPr>
  </w:style>
  <w:style w:type="paragraph" w:styleId="Heading4">
    <w:name w:val="Heading 4"/>
    <w:basedOn w:val="Normal"/>
    <w:next w:val="Normal"/>
    <w:qFormat/>
    <w:rsid w:val="008549fd"/>
    <w:pPr>
      <w:keepNext w:val="true"/>
      <w:jc w:val="center"/>
      <w:outlineLvl w:val="3"/>
    </w:pPr>
    <w:rPr>
      <w:b/>
      <w:sz w:val="38"/>
    </w:rPr>
  </w:style>
  <w:style w:type="paragraph" w:styleId="Heading5">
    <w:name w:val="Heading 5"/>
    <w:basedOn w:val="Normal"/>
    <w:next w:val="Normal"/>
    <w:qFormat/>
    <w:rsid w:val="008549fd"/>
    <w:pPr>
      <w:keepNext w:val="true"/>
      <w:outlineLvl w:val="4"/>
    </w:pPr>
    <w:rPr>
      <w:b/>
      <w:sz w:val="22"/>
    </w:rPr>
  </w:style>
  <w:style w:type="paragraph" w:styleId="Heading6">
    <w:name w:val="Heading 6"/>
    <w:basedOn w:val="Normal"/>
    <w:next w:val="Normal"/>
    <w:qFormat/>
    <w:rsid w:val="008549fd"/>
    <w:pPr>
      <w:keepNext w:val="true"/>
      <w:outlineLvl w:val="5"/>
    </w:pPr>
    <w:rPr>
      <w:b/>
      <w:sz w:val="24"/>
    </w:rPr>
  </w:style>
  <w:style w:type="paragraph" w:styleId="Heading7">
    <w:name w:val="Heading 7"/>
    <w:basedOn w:val="Normal"/>
    <w:next w:val="Normal"/>
    <w:qFormat/>
    <w:rsid w:val="008549fd"/>
    <w:pPr>
      <w:keepNext w:val="true"/>
      <w:outlineLvl w:val="6"/>
    </w:pPr>
    <w:rPr>
      <w:rFonts w:ascii="Arial" w:hAnsi="Arial" w:cs="Arial"/>
      <w:b/>
      <w:bCs/>
      <w:sz w:val="18"/>
    </w:rPr>
  </w:style>
  <w:style w:type="paragraph" w:styleId="Heading8">
    <w:name w:val="Heading 8"/>
    <w:basedOn w:val="Normal"/>
    <w:next w:val="Normal"/>
    <w:qFormat/>
    <w:rsid w:val="008549fd"/>
    <w:pPr>
      <w:keepNext w:val="true"/>
      <w:jc w:val="center"/>
      <w:outlineLvl w:val="7"/>
    </w:pPr>
    <w:rPr>
      <w:rFonts w:ascii="Arial" w:hAnsi="Arial" w:cs="Arial"/>
      <w:b/>
      <w:bCs/>
      <w:color w:val="FF0000"/>
      <w:sz w:val="18"/>
    </w:rPr>
  </w:style>
  <w:style w:type="paragraph" w:styleId="Heading9">
    <w:name w:val="Heading 9"/>
    <w:basedOn w:val="Normal"/>
    <w:next w:val="Normal"/>
    <w:qFormat/>
    <w:rsid w:val="008549fd"/>
    <w:pPr>
      <w:keepNext w:val="true"/>
      <w:outlineLvl w:val="8"/>
    </w:pPr>
    <w:rPr>
      <w:rFonts w:ascii="Arial" w:hAnsi="Arial" w:cs="Arial"/>
      <w:b/>
      <w:i/>
      <w:iCs/>
      <w:sz w:val="18"/>
      <w:u w:val="single"/>
    </w:rPr>
  </w:style>
  <w:style w:type="character" w:styleId="DefaultParagraphFont" w:default="1">
    <w:name w:val="Default Paragraph Font"/>
    <w:uiPriority w:val="1"/>
    <w:semiHidden/>
    <w:unhideWhenUsed/>
    <w:qFormat/>
    <w:rPr/>
  </w:style>
  <w:style w:type="character" w:styleId="Pagenumber">
    <w:name w:val="page number"/>
    <w:basedOn w:val="DefaultParagraphFont"/>
    <w:qFormat/>
    <w:rsid w:val="001d2841"/>
    <w:rPr/>
  </w:style>
  <w:style w:type="character" w:styleId="Heading1Char" w:customStyle="1">
    <w:name w:val="Heading 1 Char"/>
    <w:link w:val="Heading1"/>
    <w:qFormat/>
    <w:rsid w:val="00a12a1f"/>
    <w:rPr>
      <w:rFonts w:ascii="Times-Ro" w:hAnsi="Times-Ro"/>
      <w:b/>
      <w:sz w:val="28"/>
    </w:rPr>
  </w:style>
  <w:style w:type="character" w:styleId="Heading2Char" w:customStyle="1">
    <w:name w:val="Heading 2 Char"/>
    <w:link w:val="Heading2"/>
    <w:qFormat/>
    <w:rsid w:val="00a12a1f"/>
    <w:rPr>
      <w:rFonts w:ascii="Times-Ro" w:hAnsi="Times-Ro"/>
      <w:b/>
      <w:sz w:val="24"/>
    </w:rPr>
  </w:style>
  <w:style w:type="character" w:styleId="Heading3Char" w:customStyle="1">
    <w:name w:val="Heading 3 Char"/>
    <w:link w:val="Heading3"/>
    <w:qFormat/>
    <w:rsid w:val="00a12a1f"/>
    <w:rPr>
      <w:rFonts w:ascii="Times-Ro" w:hAnsi="Times-Ro"/>
      <w:b/>
    </w:rPr>
  </w:style>
  <w:style w:type="character" w:styleId="DocumentMapChar" w:customStyle="1">
    <w:name w:val="Document Map Char"/>
    <w:link w:val="DocumentMap"/>
    <w:uiPriority w:val="99"/>
    <w:semiHidden/>
    <w:qFormat/>
    <w:rsid w:val="00385c75"/>
    <w:rPr>
      <w:rFonts w:ascii="Tahoma" w:hAnsi="Tahoma" w:cs="Tahoma"/>
      <w:sz w:val="16"/>
      <w:szCs w:val="16"/>
    </w:rPr>
  </w:style>
  <w:style w:type="character" w:styleId="InternetLink">
    <w:name w:val="Hyperlink"/>
    <w:rsid w:val="008549fd"/>
    <w:rPr>
      <w:color w:val="000080"/>
      <w:u w:val="single"/>
    </w:rPr>
  </w:style>
  <w:style w:type="character" w:styleId="Bullets">
    <w:name w:val="Bullets"/>
    <w:qFormat/>
    <w:rPr>
      <w:rFonts w:ascii="OpenSymbol" w:hAnsi="OpenSymbol" w:eastAsia="OpenSymbol" w:cs="OpenSymbol"/>
    </w:rPr>
  </w:style>
  <w:style w:type="character" w:styleId="StrongEmphasis">
    <w:name w:val="Strong Emphasis"/>
    <w:qFormat/>
    <w:rPr>
      <w:b/>
      <w:bCs/>
    </w:rPr>
  </w:style>
  <w:style w:type="character" w:styleId="Emphasis">
    <w:name w:val="Emphasis"/>
    <w:qFormat/>
    <w:rPr>
      <w:i/>
      <w:iCs/>
    </w:rPr>
  </w:style>
  <w:style w:type="paragraph" w:styleId="Heading" w:customStyle="1">
    <w:name w:val="Heading"/>
    <w:basedOn w:val="Normal"/>
    <w:next w:val="TextBody"/>
    <w:qFormat/>
    <w:rsid w:val="008549fd"/>
    <w:pPr>
      <w:keepNext w:val="true"/>
      <w:spacing w:before="240" w:after="120"/>
    </w:pPr>
    <w:rPr>
      <w:rFonts w:ascii="Liberation Sans" w:hAnsi="Liberation Sans" w:eastAsia="Noto Sans CJK SC" w:cs="Lohit Devanagari"/>
      <w:szCs w:val="28"/>
    </w:rPr>
  </w:style>
  <w:style w:type="paragraph" w:styleId="TextBody">
    <w:name w:val="Body Text"/>
    <w:basedOn w:val="Normal"/>
    <w:rsid w:val="008549fd"/>
    <w:pPr>
      <w:jc w:val="both"/>
    </w:pPr>
    <w:rPr>
      <w:sz w:val="20"/>
    </w:rPr>
  </w:style>
  <w:style w:type="paragraph" w:styleId="List">
    <w:name w:val="List"/>
    <w:basedOn w:val="TextBody"/>
    <w:rsid w:val="008549fd"/>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customStyle="1">
    <w:name w:val="Index"/>
    <w:basedOn w:val="Normal"/>
    <w:qFormat/>
    <w:rsid w:val="008549fd"/>
    <w:pPr>
      <w:suppressLineNumbers/>
    </w:pPr>
    <w:rPr>
      <w:rFonts w:cs="Lohit Devanagari"/>
    </w:rPr>
  </w:style>
  <w:style w:type="paragraph" w:styleId="Caption1">
    <w:name w:val="caption"/>
    <w:basedOn w:val="Normal"/>
    <w:qFormat/>
    <w:rsid w:val="008549fd"/>
    <w:pPr>
      <w:suppressLineNumbers/>
      <w:spacing w:before="120" w:after="120"/>
    </w:pPr>
    <w:rPr>
      <w:rFonts w:cs="Lohit Devanagari"/>
      <w:i/>
      <w:iCs/>
      <w:sz w:val="24"/>
      <w:szCs w:val="24"/>
    </w:rPr>
  </w:style>
  <w:style w:type="paragraph" w:styleId="BodyText2">
    <w:name w:val="Body Text 2"/>
    <w:basedOn w:val="Normal"/>
    <w:qFormat/>
    <w:rsid w:val="008549fd"/>
    <w:pPr/>
    <w:rPr>
      <w:rFonts w:ascii="Arial" w:hAnsi="Arial" w:cs="Arial"/>
      <w:b/>
      <w:i/>
      <w:iCs/>
      <w:sz w:val="18"/>
    </w:rPr>
  </w:style>
  <w:style w:type="paragraph" w:styleId="BodyText3">
    <w:name w:val="Body Text 3"/>
    <w:basedOn w:val="Normal"/>
    <w:qFormat/>
    <w:rsid w:val="008549fd"/>
    <w:pPr>
      <w:jc w:val="center"/>
    </w:pPr>
    <w:rPr>
      <w:rFonts w:ascii="Arial" w:hAnsi="Arial" w:cs="Arial"/>
      <w:b/>
      <w:i/>
      <w:iCs/>
      <w:sz w:val="22"/>
      <w:lang w:val="fr-FR"/>
    </w:rPr>
  </w:style>
  <w:style w:type="paragraph" w:styleId="HeaderandFooter" w:customStyle="1">
    <w:name w:val="Header and Footer"/>
    <w:basedOn w:val="Normal"/>
    <w:qFormat/>
    <w:rsid w:val="008549fd"/>
    <w:pPr/>
    <w:rPr/>
  </w:style>
  <w:style w:type="paragraph" w:styleId="Footer">
    <w:name w:val="Footer"/>
    <w:basedOn w:val="Normal"/>
    <w:rsid w:val="001d2841"/>
    <w:pPr>
      <w:tabs>
        <w:tab w:val="clear" w:pos="720"/>
        <w:tab w:val="center" w:pos="4320" w:leader="none"/>
        <w:tab w:val="right" w:pos="8640" w:leader="none"/>
      </w:tabs>
    </w:pPr>
    <w:rPr>
      <w:lang w:val="en-US"/>
    </w:rPr>
  </w:style>
  <w:style w:type="paragraph" w:styleId="NormalWeb">
    <w:name w:val="Normal (Web)"/>
    <w:basedOn w:val="Normal"/>
    <w:qFormat/>
    <w:rsid w:val="00fe3bb9"/>
    <w:pPr>
      <w:spacing w:beforeAutospacing="1" w:after="119"/>
    </w:pPr>
    <w:rPr>
      <w:rFonts w:ascii="Times New Roman" w:hAnsi="Times New Roman"/>
      <w:sz w:val="24"/>
      <w:szCs w:val="24"/>
      <w:lang w:val="en-US" w:eastAsia="en-US"/>
    </w:rPr>
  </w:style>
  <w:style w:type="paragraph" w:styleId="DocumentMap">
    <w:name w:val="Document Map"/>
    <w:basedOn w:val="Normal"/>
    <w:link w:val="DocumentMapChar"/>
    <w:uiPriority w:val="99"/>
    <w:semiHidden/>
    <w:unhideWhenUsed/>
    <w:qFormat/>
    <w:rsid w:val="00385c75"/>
    <w:pPr/>
    <w:rPr>
      <w:rFonts w:ascii="Tahoma" w:hAnsi="Tahoma"/>
      <w:sz w:val="16"/>
      <w:szCs w:val="16"/>
    </w:rPr>
  </w:style>
  <w:style w:type="paragraph" w:styleId="TableContents" w:customStyle="1">
    <w:name w:val="Table Contents"/>
    <w:basedOn w:val="Normal"/>
    <w:qFormat/>
    <w:rsid w:val="008549fd"/>
    <w:pPr>
      <w:widowControl w:val="false"/>
      <w:suppressLineNumbers/>
    </w:pPr>
    <w:rPr/>
  </w:style>
  <w:style w:type="numbering" w:styleId="NoList" w:default="1">
    <w:name w:val="No List"/>
    <w:uiPriority w:val="99"/>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customXml" Target="../customXml/item1.xml"/>
</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2008"/>
</file>

<file path=customXml/itemProps1.xml><?xml version="1.0" encoding="utf-8"?>
<ds:datastoreItem xmlns:ds="http://schemas.openxmlformats.org/officeDocument/2006/customXml" ds:itemID="{05A20891-1B03-4345-AE66-0CCFAB2DEC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206</TotalTime>
  <Application>LibreOffice/7.3.2.2$Linux_X86_64 LibreOffice_project/30$Build-2</Application>
  <AppVersion>15.0000</AppVersion>
  <Pages>3</Pages>
  <Words>1097</Words>
  <Characters>6162</Characters>
  <CharactersWithSpaces>7260</CharactersWithSpaces>
  <Paragraphs>6</Paragraphs>
  <Company>Golia</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2018-08-27T06:43:00Z</dcterms:created>
  <dc:creator>Vitalie</dc:creator>
  <dc:description/>
  <dc:language>ro-RO</dc:language>
  <cp:lastModifiedBy/>
  <cp:lastPrinted>2016-09-07T16:52:00Z</cp:lastPrinted>
  <dcterms:modified xsi:type="dcterms:W3CDTF">2025-05-09T17:23:43Z</dcterms:modified>
  <cp:revision>87</cp:revision>
  <dc:subject/>
  <dc:title>Unitatea de `nv\]\m=nt                                       Nr</dc:title>
</cp:coreProperties>
</file>

<file path=docProps/custom.xml><?xml version="1.0" encoding="utf-8"?>
<Properties xmlns="http://schemas.openxmlformats.org/officeDocument/2006/custom-properties" xmlns:vt="http://schemas.openxmlformats.org/officeDocument/2006/docPropsVTypes"/>
</file>