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55B" w:rsidRPr="00055B42" w:rsidRDefault="002E73C1" w:rsidP="00365DC8">
      <w:pPr>
        <w:jc w:val="both"/>
        <w:rPr>
          <w:lang w:val="ro-RO"/>
        </w:rPr>
      </w:pPr>
      <w:r w:rsidRPr="00055B42">
        <w:rPr>
          <w:noProof/>
          <w:lang w:val="ro-RO" w:eastAsia="ro-RO"/>
        </w:rPr>
        <w:drawing>
          <wp:anchor distT="0" distB="0" distL="114300" distR="114300" simplePos="0" relativeHeight="251656704" behindDoc="0" locked="0" layoutInCell="1" allowOverlap="1">
            <wp:simplePos x="0" y="0"/>
            <wp:positionH relativeFrom="column">
              <wp:posOffset>-998220</wp:posOffset>
            </wp:positionH>
            <wp:positionV relativeFrom="margin">
              <wp:align>top</wp:align>
            </wp:positionV>
            <wp:extent cx="899795" cy="899795"/>
            <wp:effectExtent l="0" t="0" r="0" b="0"/>
            <wp:wrapTight wrapText="bothSides">
              <wp:wrapPolygon edited="0">
                <wp:start x="6245" y="0"/>
                <wp:lineTo x="3021" y="1799"/>
                <wp:lineTo x="-211" y="5426"/>
                <wp:lineTo x="-211" y="15851"/>
                <wp:lineTo x="4869" y="20833"/>
                <wp:lineTo x="6245" y="20833"/>
                <wp:lineTo x="14558" y="20833"/>
                <wp:lineTo x="15935" y="20833"/>
                <wp:lineTo x="21015" y="15851"/>
                <wp:lineTo x="21015" y="5426"/>
                <wp:lineTo x="17783" y="1799"/>
                <wp:lineTo x="14558" y="0"/>
                <wp:lineTo x="6245"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cstate="print"/>
                    <a:stretch>
                      <a:fillRect/>
                    </a:stretch>
                  </pic:blipFill>
                  <pic:spPr bwMode="auto">
                    <a:xfrm>
                      <a:off x="0" y="0"/>
                      <a:ext cx="899795" cy="899795"/>
                    </a:xfrm>
                    <a:prstGeom prst="rect">
                      <a:avLst/>
                    </a:prstGeom>
                  </pic:spPr>
                </pic:pic>
              </a:graphicData>
            </a:graphic>
          </wp:anchor>
        </w:drawing>
      </w:r>
      <w:r w:rsidRPr="00055B42">
        <w:rPr>
          <w:noProof/>
          <w:lang w:val="ro-RO" w:eastAsia="ro-RO"/>
        </w:rPr>
        <w:drawing>
          <wp:anchor distT="0" distB="0" distL="0" distR="0" simplePos="0" relativeHeight="251657728" behindDoc="0" locked="0" layoutInCell="1" allowOverlap="1">
            <wp:simplePos x="0" y="0"/>
            <wp:positionH relativeFrom="column">
              <wp:posOffset>3236595</wp:posOffset>
            </wp:positionH>
            <wp:positionV relativeFrom="paragraph">
              <wp:posOffset>94615</wp:posOffset>
            </wp:positionV>
            <wp:extent cx="2403475" cy="80835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9" cstate="print"/>
                    <a:srcRect l="6473" t="35256" r="5556" b="35154"/>
                    <a:stretch>
                      <a:fillRect/>
                    </a:stretch>
                  </pic:blipFill>
                  <pic:spPr bwMode="auto">
                    <a:xfrm>
                      <a:off x="0" y="0"/>
                      <a:ext cx="2403475" cy="808355"/>
                    </a:xfrm>
                    <a:prstGeom prst="rect">
                      <a:avLst/>
                    </a:prstGeom>
                  </pic:spPr>
                </pic:pic>
              </a:graphicData>
            </a:graphic>
          </wp:anchor>
        </w:drawing>
      </w:r>
    </w:p>
    <w:p w:rsidR="0029255B" w:rsidRPr="00055B42" w:rsidRDefault="002E73C1" w:rsidP="00365DC8">
      <w:pPr>
        <w:jc w:val="both"/>
        <w:rPr>
          <w:rFonts w:ascii="Trajan Pro" w:hAnsi="Trajan Pro"/>
          <w:b/>
          <w:sz w:val="28"/>
          <w:szCs w:val="28"/>
          <w:lang w:val="ro-RO"/>
        </w:rPr>
      </w:pPr>
      <w:r w:rsidRPr="00055B42">
        <w:rPr>
          <w:rFonts w:ascii="Trajan Pro" w:hAnsi="Trajan Pro"/>
          <w:b/>
          <w:sz w:val="28"/>
          <w:szCs w:val="28"/>
          <w:lang w:val="ro-RO"/>
        </w:rPr>
        <w:t xml:space="preserve">MINISTERUL FINANȚELOR       </w:t>
      </w:r>
    </w:p>
    <w:p w:rsidR="0029255B" w:rsidRPr="00055B42" w:rsidRDefault="002E73C1" w:rsidP="00365DC8">
      <w:pPr>
        <w:spacing w:after="46"/>
        <w:jc w:val="both"/>
        <w:rPr>
          <w:lang w:val="ro-RO"/>
        </w:rPr>
      </w:pPr>
      <w:r w:rsidRPr="00055B42">
        <w:rPr>
          <w:rFonts w:ascii="Trebuchet MS" w:hAnsi="Trebuchet MS"/>
          <w:b/>
          <w:sz w:val="24"/>
          <w:szCs w:val="24"/>
          <w:lang w:val="ro-RO"/>
        </w:rPr>
        <w:t>Agenția Națională de Administrare Fiscală</w:t>
      </w:r>
    </w:p>
    <w:p w:rsidR="00FD1551" w:rsidRPr="00055B42" w:rsidRDefault="002E73C1" w:rsidP="00365DC8">
      <w:pPr>
        <w:spacing w:after="0" w:line="240" w:lineRule="auto"/>
        <w:jc w:val="both"/>
        <w:rPr>
          <w:rFonts w:ascii="Trebuchet MS" w:hAnsi="Trebuchet MS"/>
          <w:b/>
          <w:sz w:val="24"/>
          <w:szCs w:val="24"/>
          <w:lang w:val="ro-RO"/>
        </w:rPr>
      </w:pPr>
      <w:r w:rsidRPr="00055B42">
        <w:rPr>
          <w:rFonts w:ascii="Trebuchet MS" w:hAnsi="Trebuchet MS"/>
          <w:b/>
          <w:sz w:val="24"/>
          <w:szCs w:val="24"/>
          <w:lang w:val="ro-RO"/>
        </w:rPr>
        <w:t>Direcția</w:t>
      </w:r>
      <w:r w:rsidR="00FD1551" w:rsidRPr="00055B42">
        <w:rPr>
          <w:rFonts w:ascii="Trebuchet MS" w:hAnsi="Trebuchet MS"/>
          <w:b/>
          <w:sz w:val="24"/>
          <w:szCs w:val="24"/>
          <w:lang w:val="ro-RO"/>
        </w:rPr>
        <w:t xml:space="preserve"> Generală Regională a Finanțelor Publice Galați </w:t>
      </w:r>
    </w:p>
    <w:p w:rsidR="00326E5D" w:rsidRPr="00055B42" w:rsidRDefault="00326E5D" w:rsidP="00365DC8">
      <w:pPr>
        <w:spacing w:after="0" w:line="240" w:lineRule="auto"/>
        <w:jc w:val="both"/>
        <w:rPr>
          <w:rFonts w:ascii="Trebuchet MS" w:hAnsi="Trebuchet MS"/>
          <w:b/>
          <w:sz w:val="24"/>
          <w:szCs w:val="24"/>
          <w:lang w:val="ro-RO"/>
        </w:rPr>
      </w:pPr>
      <w:r w:rsidRPr="00055B42">
        <w:rPr>
          <w:rFonts w:ascii="Trebuchet MS" w:hAnsi="Trebuchet MS"/>
          <w:b/>
          <w:sz w:val="24"/>
          <w:szCs w:val="24"/>
          <w:lang w:val="ro-RO"/>
        </w:rPr>
        <w:t>A</w:t>
      </w:r>
      <w:r w:rsidR="001B1A90" w:rsidRPr="00055B42">
        <w:rPr>
          <w:rFonts w:ascii="Trebuchet MS" w:hAnsi="Trebuchet MS"/>
          <w:b/>
          <w:sz w:val="24"/>
          <w:szCs w:val="24"/>
          <w:lang w:val="ro-RO"/>
        </w:rPr>
        <w:t>d</w:t>
      </w:r>
      <w:r w:rsidRPr="00055B42">
        <w:rPr>
          <w:rFonts w:ascii="Trebuchet MS" w:hAnsi="Trebuchet MS"/>
          <w:b/>
          <w:sz w:val="24"/>
          <w:szCs w:val="24"/>
          <w:lang w:val="ro-RO"/>
        </w:rPr>
        <w:t>ministraţia Judeţeană a Finanţelor Publice Vrancea</w:t>
      </w:r>
    </w:p>
    <w:p w:rsidR="00F53A9D" w:rsidRPr="00055B42" w:rsidRDefault="00F53A9D" w:rsidP="00365DC8">
      <w:pPr>
        <w:jc w:val="both"/>
        <w:rPr>
          <w:lang w:val="ro-RO"/>
        </w:rPr>
      </w:pPr>
    </w:p>
    <w:p w:rsidR="00E15CBD" w:rsidRPr="00055B42" w:rsidRDefault="00E15CBD" w:rsidP="00365DC8">
      <w:pPr>
        <w:tabs>
          <w:tab w:val="left" w:pos="6200"/>
          <w:tab w:val="left" w:pos="10680"/>
        </w:tabs>
        <w:spacing w:line="22" w:lineRule="atLeast"/>
        <w:ind w:right="-199"/>
        <w:jc w:val="both"/>
        <w:rPr>
          <w:rFonts w:ascii="Trebuchet MS" w:hAnsi="Trebuchet MS" w:cs="Arial"/>
          <w:bCs/>
          <w:sz w:val="24"/>
          <w:szCs w:val="24"/>
          <w:lang w:val="ro-RO"/>
        </w:rPr>
      </w:pPr>
    </w:p>
    <w:p w:rsidR="00E15CBD" w:rsidRPr="00055B42" w:rsidRDefault="00E15CBD" w:rsidP="00365DC8">
      <w:pPr>
        <w:tabs>
          <w:tab w:val="left" w:pos="6200"/>
          <w:tab w:val="left" w:pos="10680"/>
        </w:tabs>
        <w:spacing w:line="22" w:lineRule="atLeast"/>
        <w:ind w:right="-199"/>
        <w:jc w:val="both"/>
        <w:rPr>
          <w:rFonts w:ascii="Trebuchet MS" w:hAnsi="Trebuchet MS" w:cs="Arial"/>
          <w:b/>
          <w:bCs/>
          <w:sz w:val="24"/>
          <w:szCs w:val="24"/>
          <w:lang w:val="ro-RO"/>
        </w:rPr>
      </w:pPr>
    </w:p>
    <w:p w:rsidR="002041F8" w:rsidRPr="00055B42" w:rsidRDefault="00374444" w:rsidP="00374444">
      <w:pPr>
        <w:pStyle w:val="rvps1"/>
        <w:shd w:val="clear" w:color="auto" w:fill="FFFFFF"/>
        <w:spacing w:before="0" w:beforeAutospacing="0" w:after="0" w:afterAutospacing="0"/>
        <w:jc w:val="center"/>
        <w:rPr>
          <w:rStyle w:val="rvts3"/>
          <w:rFonts w:ascii="Trebuchet MS" w:hAnsi="Trebuchet MS"/>
          <w:b/>
          <w:bCs/>
          <w:iCs/>
          <w:color w:val="000000" w:themeColor="text1"/>
          <w:sz w:val="22"/>
          <w:szCs w:val="22"/>
          <w:shd w:val="clear" w:color="auto" w:fill="FFFFFF"/>
          <w:lang w:val="ro-RO"/>
        </w:rPr>
      </w:pPr>
      <w:r>
        <w:rPr>
          <w:rStyle w:val="rvts3"/>
          <w:rFonts w:ascii="Trebuchet MS" w:hAnsi="Trebuchet MS"/>
          <w:b/>
          <w:bCs/>
          <w:iCs/>
          <w:color w:val="000000" w:themeColor="text1"/>
          <w:sz w:val="22"/>
          <w:szCs w:val="22"/>
          <w:shd w:val="clear" w:color="auto" w:fill="FFFFFF"/>
          <w:lang w:val="ro-RO"/>
        </w:rPr>
        <w:t>Regularizarea diferenţei de impozit pe profit/impozit pe veniturile micro</w:t>
      </w:r>
      <w:r w:rsidR="00465D02">
        <w:rPr>
          <w:rStyle w:val="rvts3"/>
          <w:rFonts w:ascii="Trebuchet MS" w:hAnsi="Trebuchet MS"/>
          <w:b/>
          <w:bCs/>
          <w:iCs/>
          <w:color w:val="000000" w:themeColor="text1"/>
          <w:sz w:val="22"/>
          <w:szCs w:val="22"/>
          <w:shd w:val="clear" w:color="auto" w:fill="FFFFFF"/>
          <w:lang w:val="ro-RO"/>
        </w:rPr>
        <w:t>î</w:t>
      </w:r>
      <w:r>
        <w:rPr>
          <w:rStyle w:val="rvts3"/>
          <w:rFonts w:ascii="Trebuchet MS" w:hAnsi="Trebuchet MS"/>
          <w:b/>
          <w:bCs/>
          <w:iCs/>
          <w:color w:val="000000" w:themeColor="text1"/>
          <w:sz w:val="22"/>
          <w:szCs w:val="22"/>
          <w:shd w:val="clear" w:color="auto" w:fill="FFFFFF"/>
          <w:lang w:val="ro-RO"/>
        </w:rPr>
        <w:t>ntreprinderilor</w:t>
      </w:r>
    </w:p>
    <w:p w:rsidR="002041F8" w:rsidRPr="00055B42" w:rsidRDefault="002041F8" w:rsidP="00365DC8">
      <w:pPr>
        <w:pStyle w:val="rvps1"/>
        <w:shd w:val="clear" w:color="auto" w:fill="FFFFFF"/>
        <w:spacing w:before="0" w:beforeAutospacing="0" w:after="0" w:afterAutospacing="0"/>
        <w:jc w:val="both"/>
        <w:rPr>
          <w:rStyle w:val="rvts3"/>
          <w:rFonts w:ascii="Trebuchet MS" w:hAnsi="Trebuchet MS"/>
          <w:b/>
          <w:bCs/>
          <w:iCs/>
          <w:color w:val="000000" w:themeColor="text1"/>
          <w:shd w:val="clear" w:color="auto" w:fill="FFFFFF"/>
          <w:lang w:val="ro-RO"/>
        </w:rPr>
      </w:pPr>
    </w:p>
    <w:p w:rsidR="000F3995" w:rsidRPr="00511934" w:rsidRDefault="005A0012" w:rsidP="006C11F4">
      <w:pPr>
        <w:spacing w:after="0" w:line="240" w:lineRule="auto"/>
        <w:ind w:right="282"/>
        <w:jc w:val="both"/>
        <w:rPr>
          <w:rFonts w:ascii="Trebuchet MS" w:hAnsi="Trebuchet MS" w:cs="Times New Roman"/>
          <w:color w:val="000000"/>
          <w:sz w:val="24"/>
          <w:szCs w:val="24"/>
          <w:lang w:val="ro-RO"/>
        </w:rPr>
      </w:pPr>
      <w:r w:rsidRPr="00511934">
        <w:rPr>
          <w:rFonts w:ascii="Trebuchet MS" w:hAnsi="Trebuchet MS" w:cs="Arial"/>
          <w:sz w:val="24"/>
          <w:szCs w:val="24"/>
          <w:lang w:val="ro-RO"/>
        </w:rPr>
        <w:t>Administraţia Judeţeană a Finanţelor Publice Vrancea</w:t>
      </w:r>
      <w:r w:rsidR="00365DC8" w:rsidRPr="00511934">
        <w:rPr>
          <w:rFonts w:ascii="Trebuchet MS" w:hAnsi="Trebuchet MS" w:cs="Arial"/>
          <w:sz w:val="24"/>
          <w:szCs w:val="24"/>
          <w:lang w:val="ro-RO"/>
        </w:rPr>
        <w:t xml:space="preserve"> aduce la cunoştinţa contribuabililor </w:t>
      </w:r>
      <w:r w:rsidR="00B76B8F" w:rsidRPr="00511934">
        <w:rPr>
          <w:rFonts w:ascii="Trebuchet MS" w:hAnsi="Trebuchet MS" w:cs="Arial"/>
          <w:sz w:val="24"/>
          <w:szCs w:val="24"/>
          <w:lang w:val="ro-RO"/>
        </w:rPr>
        <w:t xml:space="preserve">că </w:t>
      </w:r>
      <w:r w:rsidR="006C11F4" w:rsidRPr="00511934">
        <w:rPr>
          <w:rFonts w:ascii="Trebuchet MS" w:hAnsi="Trebuchet MS" w:cs="Arial"/>
          <w:sz w:val="24"/>
          <w:szCs w:val="24"/>
          <w:lang w:val="ro-RO"/>
        </w:rPr>
        <w:t>p</w:t>
      </w:r>
      <w:r w:rsidR="000F3995" w:rsidRPr="00511934">
        <w:rPr>
          <w:rFonts w:ascii="Trebuchet MS" w:hAnsi="Trebuchet MS" w:cs="Times New Roman"/>
          <w:color w:val="000000"/>
          <w:sz w:val="24"/>
          <w:szCs w:val="24"/>
          <w:lang w:val="ro-RO"/>
        </w:rPr>
        <w:t>rin Ordonanța de urgență a Guvernului nr.168/2022 au fost aduse modificări și completări Codului fiscal. Astfel, în situația în care, ulterior depunerii formularului de redirecționare (D177), impozitul pe profit/impozitul pe veniturile microîntreprinderilor datorat al anului pentru care s-a dispus redirecționarea se rectifică în sensul diminuării acestuia, iar contribuabilii au redirecționat o sumă mai mare decât suma care putea fi redirecționată, potrivit legii, aceștia datorează bugetului de stat diferența de impozit pe profit/impozit pe veniturile microîntreprinderilor care a fost redirecționată în plus.</w:t>
      </w:r>
    </w:p>
    <w:p w:rsidR="000F3995" w:rsidRPr="00511934" w:rsidRDefault="000F3995" w:rsidP="000F3995">
      <w:pPr>
        <w:spacing w:before="240"/>
        <w:ind w:right="79"/>
        <w:jc w:val="both"/>
        <w:rPr>
          <w:rFonts w:ascii="Trebuchet MS" w:hAnsi="Trebuchet MS" w:cs="Times New Roman"/>
          <w:color w:val="000000"/>
          <w:sz w:val="24"/>
          <w:szCs w:val="24"/>
          <w:lang w:val="ro-RO"/>
        </w:rPr>
      </w:pPr>
      <w:r w:rsidRPr="00511934">
        <w:rPr>
          <w:rFonts w:ascii="Trebuchet MS" w:hAnsi="Trebuchet MS" w:cs="Times New Roman"/>
          <w:color w:val="000000"/>
          <w:sz w:val="24"/>
          <w:szCs w:val="24"/>
          <w:lang w:val="ro-RO"/>
        </w:rPr>
        <w:t xml:space="preserve">Procedura privind determinarea și regularizarea diferenței de impozit pe profit/impozit pe veniturile microîntreprinderilor </w:t>
      </w:r>
      <w:r w:rsidR="00663581" w:rsidRPr="00511934">
        <w:rPr>
          <w:rFonts w:ascii="Trebuchet MS" w:hAnsi="Trebuchet MS" w:cs="Times New Roman"/>
          <w:color w:val="000000"/>
          <w:sz w:val="24"/>
          <w:szCs w:val="24"/>
          <w:lang w:val="ro-RO"/>
        </w:rPr>
        <w:t xml:space="preserve">care a fost redirecţionată în plus faţă de sumele care pot fi redirecţionate, potrivit legii </w:t>
      </w:r>
      <w:r w:rsidRPr="00511934">
        <w:rPr>
          <w:rFonts w:ascii="Trebuchet MS" w:hAnsi="Trebuchet MS" w:cs="Times New Roman"/>
          <w:color w:val="000000"/>
          <w:sz w:val="24"/>
          <w:szCs w:val="24"/>
          <w:lang w:val="ro-RO"/>
        </w:rPr>
        <w:t xml:space="preserve">a fost stabilită prin </w:t>
      </w:r>
      <w:r w:rsidR="00C608A8" w:rsidRPr="00511934">
        <w:rPr>
          <w:rFonts w:ascii="Trebuchet MS" w:hAnsi="Trebuchet MS" w:cs="Times New Roman"/>
          <w:color w:val="000000"/>
          <w:sz w:val="24"/>
          <w:szCs w:val="24"/>
          <w:lang w:val="ro-RO"/>
        </w:rPr>
        <w:t>o</w:t>
      </w:r>
      <w:r w:rsidRPr="00511934">
        <w:rPr>
          <w:rFonts w:ascii="Trebuchet MS" w:hAnsi="Trebuchet MS" w:cs="Times New Roman"/>
          <w:color w:val="000000"/>
          <w:sz w:val="24"/>
          <w:szCs w:val="24"/>
          <w:lang w:val="ro-RO"/>
        </w:rPr>
        <w:t>rdin</w:t>
      </w:r>
      <w:r w:rsidR="006C11F4" w:rsidRPr="00511934">
        <w:rPr>
          <w:rFonts w:ascii="Trebuchet MS" w:hAnsi="Trebuchet MS" w:cs="Times New Roman"/>
          <w:color w:val="000000"/>
          <w:sz w:val="24"/>
          <w:szCs w:val="24"/>
          <w:lang w:val="ro-RO"/>
        </w:rPr>
        <w:t>ul 1090/2023</w:t>
      </w:r>
      <w:r w:rsidR="00663581" w:rsidRPr="00511934">
        <w:rPr>
          <w:rFonts w:ascii="Trebuchet MS" w:hAnsi="Trebuchet MS" w:cs="Times New Roman"/>
          <w:color w:val="000000"/>
          <w:sz w:val="24"/>
          <w:szCs w:val="24"/>
          <w:lang w:val="ro-RO"/>
        </w:rPr>
        <w:t>,</w:t>
      </w:r>
      <w:r w:rsidRPr="00511934">
        <w:rPr>
          <w:rFonts w:ascii="Trebuchet MS" w:hAnsi="Trebuchet MS" w:cs="Times New Roman"/>
          <w:color w:val="000000"/>
          <w:sz w:val="24"/>
          <w:szCs w:val="24"/>
          <w:lang w:val="ro-RO"/>
        </w:rPr>
        <w:t xml:space="preserve"> care modifică și completează și </w:t>
      </w:r>
      <w:proofErr w:type="spellStart"/>
      <w:r w:rsidRPr="00511934">
        <w:rPr>
          <w:rFonts w:ascii="Trebuchet MS" w:hAnsi="Trebuchet MS" w:cs="Times New Roman"/>
          <w:color w:val="000000"/>
          <w:sz w:val="24"/>
          <w:szCs w:val="24"/>
          <w:lang w:val="ro-RO"/>
        </w:rPr>
        <w:t>OpANAF</w:t>
      </w:r>
      <w:proofErr w:type="spellEnd"/>
      <w:r w:rsidRPr="00511934">
        <w:rPr>
          <w:rFonts w:ascii="Trebuchet MS" w:hAnsi="Trebuchet MS" w:cs="Times New Roman"/>
          <w:color w:val="000000"/>
          <w:sz w:val="24"/>
          <w:szCs w:val="24"/>
          <w:lang w:val="ro-RO"/>
        </w:rPr>
        <w:t xml:space="preserve"> nr. 587/2016, prin introducerea în Nomenclatorul obligaţiilor de plată la bugetul de stat a două noi poziții, </w:t>
      </w:r>
      <w:r w:rsidRPr="00511934">
        <w:rPr>
          <w:rFonts w:ascii="Trebuchet MS" w:hAnsi="Trebuchet MS" w:cs="Times New Roman"/>
          <w:b/>
          <w:bCs/>
          <w:color w:val="000000"/>
          <w:sz w:val="24"/>
          <w:szCs w:val="24"/>
          <w:lang w:val="ro-RO"/>
        </w:rPr>
        <w:t>poziția 91</w:t>
      </w:r>
      <w:r w:rsidRPr="00511934">
        <w:rPr>
          <w:rFonts w:ascii="Trebuchet MS" w:hAnsi="Trebuchet MS" w:cs="Times New Roman"/>
          <w:color w:val="000000"/>
          <w:sz w:val="24"/>
          <w:szCs w:val="24"/>
          <w:lang w:val="ro-RO"/>
        </w:rPr>
        <w:t xml:space="preserve"> “Diferenţa de impozit pe profit care a fost redirecţionată în plus” și </w:t>
      </w:r>
      <w:r w:rsidRPr="00511934">
        <w:rPr>
          <w:rFonts w:ascii="Trebuchet MS" w:hAnsi="Trebuchet MS" w:cs="Times New Roman"/>
          <w:b/>
          <w:bCs/>
          <w:color w:val="000000"/>
          <w:sz w:val="24"/>
          <w:szCs w:val="24"/>
          <w:lang w:val="ro-RO"/>
        </w:rPr>
        <w:t>poziția 92</w:t>
      </w:r>
      <w:r w:rsidRPr="00511934">
        <w:rPr>
          <w:rFonts w:ascii="Trebuchet MS" w:hAnsi="Trebuchet MS" w:cs="Times New Roman"/>
          <w:color w:val="000000"/>
          <w:sz w:val="24"/>
          <w:szCs w:val="24"/>
          <w:lang w:val="ro-RO"/>
        </w:rPr>
        <w:t xml:space="preserve"> “Diferenţa de impozit pe veniturile microîntreprinderilor care a fost redirecţionată în plus”, precum și adaptarea corespunzătoare a instrucțiunilor de completare a </w:t>
      </w:r>
      <w:r w:rsidRPr="00511934">
        <w:rPr>
          <w:rFonts w:ascii="Trebuchet MS" w:hAnsi="Trebuchet MS" w:cs="Times New Roman"/>
          <w:b/>
          <w:bCs/>
          <w:color w:val="000000"/>
          <w:sz w:val="24"/>
          <w:szCs w:val="24"/>
          <w:lang w:val="ro-RO"/>
        </w:rPr>
        <w:t>formularului 100</w:t>
      </w:r>
      <w:r w:rsidRPr="00511934">
        <w:rPr>
          <w:rFonts w:ascii="Trebuchet MS" w:hAnsi="Trebuchet MS" w:cs="Times New Roman"/>
          <w:color w:val="000000"/>
          <w:sz w:val="24"/>
          <w:szCs w:val="24"/>
          <w:lang w:val="ro-RO"/>
        </w:rPr>
        <w:t xml:space="preserve"> “Declaraţie privind obligaţiile de plată la bugetul de stat”.</w:t>
      </w:r>
    </w:p>
    <w:p w:rsidR="00465D02" w:rsidRPr="00511934" w:rsidRDefault="006C11F4" w:rsidP="00465D02">
      <w:pPr>
        <w:pStyle w:val="al"/>
        <w:shd w:val="clear" w:color="auto" w:fill="FFFFFF"/>
        <w:spacing w:before="0" w:beforeAutospacing="0" w:after="0" w:afterAutospacing="0"/>
        <w:jc w:val="both"/>
        <w:rPr>
          <w:rFonts w:ascii="Trebuchet MS" w:hAnsi="Trebuchet MS"/>
          <w:color w:val="000000" w:themeColor="text1"/>
          <w:shd w:val="clear" w:color="auto" w:fill="FFFFFF"/>
          <w:lang w:val="ro-RO"/>
        </w:rPr>
      </w:pPr>
      <w:r w:rsidRPr="00511934">
        <w:rPr>
          <w:rFonts w:ascii="Trebuchet MS" w:hAnsi="Trebuchet MS"/>
          <w:color w:val="000000" w:themeColor="text1"/>
          <w:shd w:val="clear" w:color="auto" w:fill="FFFFFF"/>
          <w:lang w:val="ro-RO"/>
        </w:rPr>
        <w:t>Obligația de la poz</w:t>
      </w:r>
      <w:r w:rsidR="00663581" w:rsidRPr="00511934">
        <w:rPr>
          <w:rFonts w:ascii="Trebuchet MS" w:hAnsi="Trebuchet MS"/>
          <w:color w:val="000000" w:themeColor="text1"/>
          <w:shd w:val="clear" w:color="auto" w:fill="FFFFFF"/>
          <w:lang w:val="ro-RO"/>
        </w:rPr>
        <w:t xml:space="preserve">iţia </w:t>
      </w:r>
      <w:r w:rsidRPr="00511934">
        <w:rPr>
          <w:rFonts w:ascii="Trebuchet MS" w:hAnsi="Trebuchet MS"/>
          <w:color w:val="000000" w:themeColor="text1"/>
          <w:shd w:val="clear" w:color="auto" w:fill="FFFFFF"/>
          <w:lang w:val="ro-RO"/>
        </w:rPr>
        <w:t xml:space="preserve">91 se </w:t>
      </w:r>
      <w:r w:rsidR="00C608A8" w:rsidRPr="00511934">
        <w:rPr>
          <w:rFonts w:ascii="Trebuchet MS" w:hAnsi="Trebuchet MS"/>
          <w:color w:val="000000" w:themeColor="text1"/>
          <w:shd w:val="clear" w:color="auto" w:fill="FFFFFF"/>
          <w:lang w:val="ro-RO"/>
        </w:rPr>
        <w:t>declară de către plătitorii de i</w:t>
      </w:r>
      <w:r w:rsidR="0029416C" w:rsidRPr="00511934">
        <w:rPr>
          <w:rFonts w:ascii="Trebuchet MS" w:hAnsi="Trebuchet MS"/>
          <w:color w:val="000000" w:themeColor="text1"/>
          <w:shd w:val="clear" w:color="auto" w:fill="FFFFFF"/>
          <w:lang w:val="ro-RO"/>
        </w:rPr>
        <w:t>mpozit pe profit</w:t>
      </w:r>
      <w:r w:rsidRPr="00511934">
        <w:rPr>
          <w:rFonts w:ascii="Trebuchet MS" w:hAnsi="Trebuchet MS"/>
          <w:color w:val="000000" w:themeColor="text1"/>
          <w:shd w:val="clear" w:color="auto" w:fill="FFFFFF"/>
          <w:lang w:val="ro-RO"/>
        </w:rPr>
        <w:t xml:space="preserve">, în situația în care, ulterior depunerii formularului de redirecționare </w:t>
      </w:r>
      <w:r w:rsidR="00C608A8" w:rsidRPr="00511934">
        <w:rPr>
          <w:rFonts w:ascii="Trebuchet MS" w:hAnsi="Trebuchet MS"/>
          <w:color w:val="000000" w:themeColor="text1"/>
          <w:shd w:val="clear" w:color="auto" w:fill="FFFFFF"/>
          <w:lang w:val="ro-RO"/>
        </w:rPr>
        <w:t>potrivit art. 42 alin.(4) din Codul Fiscal</w:t>
      </w:r>
      <w:r w:rsidRPr="00511934">
        <w:rPr>
          <w:rFonts w:ascii="Trebuchet MS" w:hAnsi="Trebuchet MS"/>
          <w:color w:val="000000" w:themeColor="text1"/>
          <w:shd w:val="clear" w:color="auto" w:fill="FFFFFF"/>
          <w:lang w:val="ro-RO"/>
        </w:rPr>
        <w:t xml:space="preserve">, </w:t>
      </w:r>
      <w:r w:rsidR="00C608A8" w:rsidRPr="00511934">
        <w:rPr>
          <w:rFonts w:ascii="Trebuchet MS" w:hAnsi="Trebuchet MS"/>
          <w:color w:val="000000" w:themeColor="text1"/>
          <w:shd w:val="clear" w:color="auto" w:fill="FFFFFF"/>
          <w:lang w:val="ro-RO"/>
        </w:rPr>
        <w:t>impozitul pe profit</w:t>
      </w:r>
      <w:r w:rsidRPr="00511934">
        <w:rPr>
          <w:rFonts w:ascii="Trebuchet MS" w:hAnsi="Trebuchet MS"/>
          <w:color w:val="000000" w:themeColor="text1"/>
          <w:shd w:val="clear" w:color="auto" w:fill="FFFFFF"/>
          <w:lang w:val="ro-RO"/>
        </w:rPr>
        <w:t xml:space="preserve"> datorat al anului pentru care s-a dispus redirecționarea se rectifică în sensul diminuării acestuia, iar contribuabilii au redirecționat o s</w:t>
      </w:r>
      <w:r w:rsidR="00055B42" w:rsidRPr="00511934">
        <w:rPr>
          <w:rFonts w:ascii="Trebuchet MS" w:hAnsi="Trebuchet MS"/>
          <w:color w:val="000000" w:themeColor="text1"/>
          <w:shd w:val="clear" w:color="auto" w:fill="FFFFFF"/>
          <w:lang w:val="ro-RO"/>
        </w:rPr>
        <w:t>umă mai mare decât suma care put</w:t>
      </w:r>
      <w:r w:rsidRPr="00511934">
        <w:rPr>
          <w:rFonts w:ascii="Trebuchet MS" w:hAnsi="Trebuchet MS"/>
          <w:color w:val="000000" w:themeColor="text1"/>
          <w:shd w:val="clear" w:color="auto" w:fill="FFFFFF"/>
          <w:lang w:val="ro-RO"/>
        </w:rPr>
        <w:t>ea fi redirecționată</w:t>
      </w:r>
      <w:r w:rsidR="00663581" w:rsidRPr="00511934">
        <w:rPr>
          <w:rFonts w:ascii="Trebuchet MS" w:hAnsi="Trebuchet MS"/>
          <w:color w:val="000000" w:themeColor="text1"/>
          <w:shd w:val="clear" w:color="auto" w:fill="FFFFFF"/>
          <w:lang w:val="ro-RO"/>
        </w:rPr>
        <w:t>, potrivit legii</w:t>
      </w:r>
      <w:r w:rsidRPr="00511934">
        <w:rPr>
          <w:rFonts w:ascii="Trebuchet MS" w:hAnsi="Trebuchet MS"/>
          <w:color w:val="000000" w:themeColor="text1"/>
          <w:shd w:val="clear" w:color="auto" w:fill="FFFFFF"/>
          <w:lang w:val="ro-RO"/>
        </w:rPr>
        <w:t>.</w:t>
      </w:r>
    </w:p>
    <w:p w:rsidR="006C11F4" w:rsidRPr="00511934" w:rsidRDefault="006C11F4" w:rsidP="00465D02">
      <w:pPr>
        <w:pStyle w:val="al"/>
        <w:shd w:val="clear" w:color="auto" w:fill="FFFFFF"/>
        <w:spacing w:before="0" w:beforeAutospacing="0" w:after="0" w:afterAutospacing="0"/>
        <w:jc w:val="both"/>
        <w:rPr>
          <w:rFonts w:ascii="Trebuchet MS" w:hAnsi="Trebuchet MS"/>
          <w:color w:val="000000" w:themeColor="text1"/>
          <w:shd w:val="clear" w:color="auto" w:fill="FFFFFF"/>
          <w:lang w:val="ro-RO"/>
        </w:rPr>
      </w:pPr>
      <w:r w:rsidRPr="00511934">
        <w:rPr>
          <w:rFonts w:ascii="Trebuchet MS" w:hAnsi="Trebuchet MS"/>
          <w:color w:val="000000" w:themeColor="text1"/>
          <w:shd w:val="clear" w:color="auto" w:fill="FFFFFF"/>
          <w:lang w:val="ro-RO"/>
        </w:rPr>
        <w:t xml:space="preserve">Contribuabilul datorează </w:t>
      </w:r>
      <w:r w:rsidR="0029416C" w:rsidRPr="00511934">
        <w:rPr>
          <w:rFonts w:ascii="Trebuchet MS" w:hAnsi="Trebuchet MS"/>
          <w:color w:val="000000" w:themeColor="text1"/>
          <w:shd w:val="clear" w:color="auto" w:fill="FFFFFF"/>
          <w:lang w:val="ro-RO"/>
        </w:rPr>
        <w:t>bugetului de stat diferența de impozit pe profit</w:t>
      </w:r>
      <w:r w:rsidR="00C608A8" w:rsidRPr="00511934">
        <w:rPr>
          <w:rFonts w:ascii="Trebuchet MS" w:hAnsi="Trebuchet MS"/>
          <w:color w:val="000000" w:themeColor="text1"/>
          <w:shd w:val="clear" w:color="auto" w:fill="FFFFFF"/>
          <w:lang w:val="ro-RO"/>
        </w:rPr>
        <w:t xml:space="preserve"> </w:t>
      </w:r>
      <w:r w:rsidRPr="00511934">
        <w:rPr>
          <w:rFonts w:ascii="Trebuchet MS" w:hAnsi="Trebuchet MS"/>
          <w:color w:val="000000" w:themeColor="text1"/>
          <w:shd w:val="clear" w:color="auto" w:fill="FFFFFF"/>
          <w:lang w:val="ro-RO"/>
        </w:rPr>
        <w:t xml:space="preserve">care a fost redirecționată în plus, precum și obligații fiscale accesorii calculate de la data virării diferenței de impozit </w:t>
      </w:r>
      <w:r w:rsidR="00663581" w:rsidRPr="00511934">
        <w:rPr>
          <w:rFonts w:ascii="Trebuchet MS" w:hAnsi="Trebuchet MS"/>
          <w:color w:val="000000" w:themeColor="text1"/>
          <w:shd w:val="clear" w:color="auto" w:fill="FFFFFF"/>
          <w:lang w:val="ro-RO"/>
        </w:rPr>
        <w:t xml:space="preserve">pe profit care a fost </w:t>
      </w:r>
      <w:r w:rsidRPr="00511934">
        <w:rPr>
          <w:rFonts w:ascii="Trebuchet MS" w:hAnsi="Trebuchet MS"/>
          <w:color w:val="000000" w:themeColor="text1"/>
          <w:shd w:val="clear" w:color="auto" w:fill="FFFFFF"/>
          <w:lang w:val="ro-RO"/>
        </w:rPr>
        <w:t>redirecționat</w:t>
      </w:r>
      <w:r w:rsidR="00663581" w:rsidRPr="00511934">
        <w:rPr>
          <w:rFonts w:ascii="Trebuchet MS" w:hAnsi="Trebuchet MS"/>
          <w:color w:val="000000" w:themeColor="text1"/>
          <w:shd w:val="clear" w:color="auto" w:fill="FFFFFF"/>
          <w:lang w:val="ro-RO"/>
        </w:rPr>
        <w:t>ă</w:t>
      </w:r>
      <w:r w:rsidRPr="00511934">
        <w:rPr>
          <w:rFonts w:ascii="Trebuchet MS" w:hAnsi="Trebuchet MS"/>
          <w:color w:val="000000" w:themeColor="text1"/>
          <w:shd w:val="clear" w:color="auto" w:fill="FFFFFF"/>
          <w:lang w:val="ro-RO"/>
        </w:rPr>
        <w:t xml:space="preserve"> în plus din contul </w:t>
      </w:r>
      <w:r w:rsidR="00663581" w:rsidRPr="00511934">
        <w:rPr>
          <w:rFonts w:ascii="Trebuchet MS" w:hAnsi="Trebuchet MS"/>
          <w:color w:val="000000" w:themeColor="text1"/>
          <w:shd w:val="clear" w:color="auto" w:fill="FFFFFF"/>
          <w:lang w:val="ro-RO"/>
        </w:rPr>
        <w:t>20.A.01.03.00</w:t>
      </w:r>
      <w:r w:rsidRPr="00511934">
        <w:rPr>
          <w:rFonts w:ascii="Trebuchet MS" w:hAnsi="Trebuchet MS"/>
          <w:color w:val="000000" w:themeColor="text1"/>
          <w:shd w:val="clear" w:color="auto" w:fill="FFFFFF"/>
          <w:lang w:val="ro-RO"/>
        </w:rPr>
        <w:t xml:space="preserve">”Sume redirecționate din </w:t>
      </w:r>
      <w:r w:rsidR="00B76B8F" w:rsidRPr="00511934">
        <w:rPr>
          <w:rFonts w:ascii="Trebuchet MS" w:hAnsi="Trebuchet MS"/>
          <w:color w:val="000000" w:themeColor="text1"/>
          <w:shd w:val="clear" w:color="auto" w:fill="FFFFFF"/>
          <w:lang w:val="ro-RO"/>
        </w:rPr>
        <w:t>impozitul pe profit</w:t>
      </w:r>
      <w:r w:rsidRPr="00511934">
        <w:rPr>
          <w:rFonts w:ascii="Trebuchet MS" w:hAnsi="Trebuchet MS"/>
          <w:color w:val="000000" w:themeColor="text1"/>
          <w:shd w:val="clear" w:color="auto" w:fill="FFFFFF"/>
          <w:lang w:val="ro-RO"/>
        </w:rPr>
        <w:t>”</w:t>
      </w:r>
      <w:r w:rsidR="000E57C9" w:rsidRPr="00511934">
        <w:rPr>
          <w:rFonts w:ascii="Trebuchet MS" w:hAnsi="Trebuchet MS"/>
          <w:color w:val="000000" w:themeColor="text1"/>
          <w:shd w:val="clear" w:color="auto" w:fill="FFFFFF"/>
          <w:lang w:val="ro-RO"/>
        </w:rPr>
        <w:t>, codificat cu codul de identificare fiscală atribuit Trezoreriei Statului (8609468)</w:t>
      </w:r>
      <w:r w:rsidRPr="00511934">
        <w:rPr>
          <w:rFonts w:ascii="Trebuchet MS" w:hAnsi="Trebuchet MS"/>
          <w:color w:val="000000" w:themeColor="text1"/>
          <w:shd w:val="clear" w:color="auto" w:fill="FFFFFF"/>
          <w:lang w:val="ro-RO"/>
        </w:rPr>
        <w:t>, în contul bancar al entității beneficiare și până la data stingerii impozitului datorat.</w:t>
      </w:r>
    </w:p>
    <w:p w:rsidR="006C11F4" w:rsidRPr="00511934" w:rsidRDefault="006C11F4" w:rsidP="0029416C">
      <w:pPr>
        <w:pStyle w:val="al"/>
        <w:shd w:val="clear" w:color="auto" w:fill="FFFFFF"/>
        <w:spacing w:before="240" w:beforeAutospacing="0" w:after="0" w:afterAutospacing="0"/>
        <w:jc w:val="both"/>
        <w:rPr>
          <w:rFonts w:ascii="Trebuchet MS" w:hAnsi="Trebuchet MS"/>
          <w:color w:val="000000" w:themeColor="text1"/>
          <w:shd w:val="clear" w:color="auto" w:fill="FFFFFF"/>
          <w:lang w:val="ro-RO"/>
        </w:rPr>
      </w:pPr>
      <w:r w:rsidRPr="00511934">
        <w:rPr>
          <w:rFonts w:ascii="Trebuchet MS" w:hAnsi="Trebuchet MS"/>
          <w:color w:val="000000" w:themeColor="text1"/>
          <w:shd w:val="clear" w:color="auto" w:fill="FFFFFF"/>
          <w:lang w:val="ro-RO"/>
        </w:rPr>
        <w:t>Obligația de la poz</w:t>
      </w:r>
      <w:r w:rsidR="000E57C9" w:rsidRPr="00511934">
        <w:rPr>
          <w:rFonts w:ascii="Trebuchet MS" w:hAnsi="Trebuchet MS"/>
          <w:color w:val="000000" w:themeColor="text1"/>
          <w:shd w:val="clear" w:color="auto" w:fill="FFFFFF"/>
          <w:lang w:val="ro-RO"/>
        </w:rPr>
        <w:t xml:space="preserve">iţia </w:t>
      </w:r>
      <w:r w:rsidRPr="00511934">
        <w:rPr>
          <w:rFonts w:ascii="Trebuchet MS" w:hAnsi="Trebuchet MS"/>
          <w:color w:val="000000" w:themeColor="text1"/>
          <w:shd w:val="clear" w:color="auto" w:fill="FFFFFF"/>
          <w:lang w:val="ro-RO"/>
        </w:rPr>
        <w:t xml:space="preserve">92 se </w:t>
      </w:r>
      <w:r w:rsidR="001D2D26" w:rsidRPr="00511934">
        <w:rPr>
          <w:rFonts w:ascii="Trebuchet MS" w:hAnsi="Trebuchet MS"/>
          <w:color w:val="000000" w:themeColor="text1"/>
          <w:shd w:val="clear" w:color="auto" w:fill="FFFFFF"/>
          <w:lang w:val="ro-RO"/>
        </w:rPr>
        <w:t xml:space="preserve">declară de către plătitorii de impozit pe veniturile </w:t>
      </w:r>
      <w:r w:rsidR="00731B1C" w:rsidRPr="00511934">
        <w:rPr>
          <w:rFonts w:ascii="Trebuchet MS" w:hAnsi="Trebuchet MS"/>
          <w:color w:val="000000" w:themeColor="text1"/>
          <w:shd w:val="clear" w:color="auto" w:fill="FFFFFF"/>
          <w:lang w:val="ro-RO"/>
        </w:rPr>
        <w:t>microîntreprinderilor</w:t>
      </w:r>
      <w:r w:rsidRPr="00511934">
        <w:rPr>
          <w:rFonts w:ascii="Trebuchet MS" w:hAnsi="Trebuchet MS"/>
          <w:color w:val="000000" w:themeColor="text1"/>
          <w:shd w:val="clear" w:color="auto" w:fill="FFFFFF"/>
          <w:lang w:val="ro-RO"/>
        </w:rPr>
        <w:t>, în situația în care, ulterior depunerii formularului de redirecționare potrivit art. 56 alin.(2</w:t>
      </w:r>
      <w:r w:rsidRPr="00511934">
        <w:rPr>
          <w:rFonts w:ascii="Trebuchet MS" w:hAnsi="Trebuchet MS"/>
          <w:color w:val="000000" w:themeColor="text1"/>
          <w:shd w:val="clear" w:color="auto" w:fill="FFFFFF"/>
          <w:vertAlign w:val="superscript"/>
          <w:lang w:val="ro-RO"/>
        </w:rPr>
        <w:t>1</w:t>
      </w:r>
      <w:r w:rsidRPr="00511934">
        <w:rPr>
          <w:rFonts w:ascii="Trebuchet MS" w:hAnsi="Trebuchet MS"/>
          <w:color w:val="000000" w:themeColor="text1"/>
          <w:shd w:val="clear" w:color="auto" w:fill="FFFFFF"/>
          <w:lang w:val="ro-RO"/>
        </w:rPr>
        <w:t>) din C</w:t>
      </w:r>
      <w:r w:rsidR="00C608A8" w:rsidRPr="00511934">
        <w:rPr>
          <w:rFonts w:ascii="Trebuchet MS" w:hAnsi="Trebuchet MS"/>
          <w:color w:val="000000" w:themeColor="text1"/>
          <w:shd w:val="clear" w:color="auto" w:fill="FFFFFF"/>
          <w:lang w:val="ro-RO"/>
        </w:rPr>
        <w:t xml:space="preserve">odul </w:t>
      </w:r>
      <w:r w:rsidRPr="00511934">
        <w:rPr>
          <w:rFonts w:ascii="Trebuchet MS" w:hAnsi="Trebuchet MS"/>
          <w:color w:val="000000" w:themeColor="text1"/>
          <w:shd w:val="clear" w:color="auto" w:fill="FFFFFF"/>
          <w:lang w:val="ro-RO"/>
        </w:rPr>
        <w:t>F</w:t>
      </w:r>
      <w:r w:rsidR="00C608A8" w:rsidRPr="00511934">
        <w:rPr>
          <w:rFonts w:ascii="Trebuchet MS" w:hAnsi="Trebuchet MS"/>
          <w:color w:val="000000" w:themeColor="text1"/>
          <w:shd w:val="clear" w:color="auto" w:fill="FFFFFF"/>
          <w:lang w:val="ro-RO"/>
        </w:rPr>
        <w:t xml:space="preserve">iscal, impozitul pe veniturile </w:t>
      </w:r>
      <w:r w:rsidR="00C608A8" w:rsidRPr="00511934">
        <w:rPr>
          <w:rFonts w:ascii="Trebuchet MS" w:hAnsi="Trebuchet MS"/>
          <w:color w:val="000000" w:themeColor="text1"/>
          <w:shd w:val="clear" w:color="auto" w:fill="FFFFFF"/>
          <w:lang w:val="ro-RO"/>
        </w:rPr>
        <w:lastRenderedPageBreak/>
        <w:t xml:space="preserve">microîntreprinderilor </w:t>
      </w:r>
      <w:r w:rsidRPr="00511934">
        <w:rPr>
          <w:rFonts w:ascii="Trebuchet MS" w:hAnsi="Trebuchet MS"/>
          <w:color w:val="000000" w:themeColor="text1"/>
          <w:shd w:val="clear" w:color="auto" w:fill="FFFFFF"/>
          <w:lang w:val="ro-RO"/>
        </w:rPr>
        <w:t xml:space="preserve">datorat al anului pentru care s-a dispus redirecționarea se rectifică în sensul diminuării acestuia, iar contribuabilii au redirecționat o sumă mai mare decât suma care </w:t>
      </w:r>
      <w:r w:rsidR="00451F11" w:rsidRPr="00511934">
        <w:rPr>
          <w:rFonts w:ascii="Trebuchet MS" w:hAnsi="Trebuchet MS"/>
          <w:color w:val="000000" w:themeColor="text1"/>
          <w:shd w:val="clear" w:color="auto" w:fill="FFFFFF"/>
          <w:lang w:val="ro-RO"/>
        </w:rPr>
        <w:t>putea</w:t>
      </w:r>
      <w:r w:rsidRPr="00511934">
        <w:rPr>
          <w:rFonts w:ascii="Trebuchet MS" w:hAnsi="Trebuchet MS"/>
          <w:color w:val="000000" w:themeColor="text1"/>
          <w:shd w:val="clear" w:color="auto" w:fill="FFFFFF"/>
          <w:lang w:val="ro-RO"/>
        </w:rPr>
        <w:t xml:space="preserve"> fi redirecționată</w:t>
      </w:r>
      <w:r w:rsidR="000E57C9" w:rsidRPr="00511934">
        <w:rPr>
          <w:rFonts w:ascii="Trebuchet MS" w:hAnsi="Trebuchet MS"/>
          <w:color w:val="000000" w:themeColor="text1"/>
          <w:shd w:val="clear" w:color="auto" w:fill="FFFFFF"/>
          <w:lang w:val="ro-RO"/>
        </w:rPr>
        <w:t>, potrivit legii</w:t>
      </w:r>
      <w:r w:rsidRPr="00511934">
        <w:rPr>
          <w:rFonts w:ascii="Trebuchet MS" w:hAnsi="Trebuchet MS"/>
          <w:color w:val="000000" w:themeColor="text1"/>
          <w:shd w:val="clear" w:color="auto" w:fill="FFFFFF"/>
          <w:lang w:val="ro-RO"/>
        </w:rPr>
        <w:t>.</w:t>
      </w:r>
    </w:p>
    <w:p w:rsidR="006C11F4" w:rsidRPr="00055B42" w:rsidRDefault="006C11F4" w:rsidP="006C11F4">
      <w:pPr>
        <w:pStyle w:val="al"/>
        <w:shd w:val="clear" w:color="auto" w:fill="FFFFFF"/>
        <w:spacing w:before="0" w:beforeAutospacing="0" w:after="0" w:afterAutospacing="0"/>
        <w:jc w:val="both"/>
        <w:rPr>
          <w:rFonts w:ascii="Trebuchet MS" w:hAnsi="Trebuchet MS"/>
          <w:color w:val="000000" w:themeColor="text1"/>
          <w:shd w:val="clear" w:color="auto" w:fill="FFFFFF"/>
          <w:lang w:val="ro-RO"/>
        </w:rPr>
      </w:pPr>
      <w:r w:rsidRPr="00511934">
        <w:rPr>
          <w:rFonts w:ascii="Trebuchet MS" w:hAnsi="Trebuchet MS"/>
          <w:color w:val="000000" w:themeColor="text1"/>
          <w:shd w:val="clear" w:color="auto" w:fill="FFFFFF"/>
          <w:lang w:val="ro-RO"/>
        </w:rPr>
        <w:t xml:space="preserve">Contribuabilul datorează bugetului de stat diferența </w:t>
      </w:r>
      <w:r w:rsidR="00B76B8F" w:rsidRPr="00511934">
        <w:rPr>
          <w:rFonts w:ascii="Trebuchet MS" w:hAnsi="Trebuchet MS"/>
          <w:color w:val="000000" w:themeColor="text1"/>
          <w:shd w:val="clear" w:color="auto" w:fill="FFFFFF"/>
          <w:lang w:val="ro-RO"/>
        </w:rPr>
        <w:t>de impozit pe venitul microîntreprinderilor</w:t>
      </w:r>
      <w:r w:rsidR="00465D02" w:rsidRPr="00511934">
        <w:rPr>
          <w:rFonts w:ascii="Trebuchet MS" w:hAnsi="Trebuchet MS"/>
          <w:color w:val="000000" w:themeColor="text1"/>
          <w:shd w:val="clear" w:color="auto" w:fill="FFFFFF"/>
          <w:lang w:val="ro-RO"/>
        </w:rPr>
        <w:t xml:space="preserve"> </w:t>
      </w:r>
      <w:r w:rsidRPr="00511934">
        <w:rPr>
          <w:rFonts w:ascii="Trebuchet MS" w:hAnsi="Trebuchet MS"/>
          <w:color w:val="000000" w:themeColor="text1"/>
          <w:shd w:val="clear" w:color="auto" w:fill="FFFFFF"/>
          <w:lang w:val="ro-RO"/>
        </w:rPr>
        <w:t>care a fost redirecționată în plus, precum și obligații</w:t>
      </w:r>
      <w:r w:rsidR="00B76B8F" w:rsidRPr="00511934">
        <w:rPr>
          <w:rFonts w:ascii="Trebuchet MS" w:hAnsi="Trebuchet MS"/>
          <w:color w:val="000000" w:themeColor="text1"/>
          <w:shd w:val="clear" w:color="auto" w:fill="FFFFFF"/>
          <w:lang w:val="ro-RO"/>
        </w:rPr>
        <w:t>le</w:t>
      </w:r>
      <w:r w:rsidRPr="00511934">
        <w:rPr>
          <w:rFonts w:ascii="Trebuchet MS" w:hAnsi="Trebuchet MS"/>
          <w:color w:val="000000" w:themeColor="text1"/>
          <w:shd w:val="clear" w:color="auto" w:fill="FFFFFF"/>
          <w:lang w:val="ro-RO"/>
        </w:rPr>
        <w:t xml:space="preserve"> fiscale accesorii calculate de la data virării diferenței de impozit </w:t>
      </w:r>
      <w:r w:rsidR="00B76B8F" w:rsidRPr="00511934">
        <w:rPr>
          <w:rFonts w:ascii="Trebuchet MS" w:hAnsi="Trebuchet MS"/>
          <w:color w:val="000000" w:themeColor="text1"/>
          <w:shd w:val="clear" w:color="auto" w:fill="FFFFFF"/>
          <w:lang w:val="ro-RO"/>
        </w:rPr>
        <w:t xml:space="preserve">pe venitul microîntreprinderilor care a fost </w:t>
      </w:r>
      <w:r w:rsidRPr="00511934">
        <w:rPr>
          <w:rFonts w:ascii="Trebuchet MS" w:hAnsi="Trebuchet MS"/>
          <w:color w:val="000000" w:themeColor="text1"/>
          <w:shd w:val="clear" w:color="auto" w:fill="FFFFFF"/>
          <w:lang w:val="ro-RO"/>
        </w:rPr>
        <w:t>redirecționat</w:t>
      </w:r>
      <w:r w:rsidR="00B76B8F" w:rsidRPr="00511934">
        <w:rPr>
          <w:rFonts w:ascii="Trebuchet MS" w:hAnsi="Trebuchet MS"/>
          <w:color w:val="000000" w:themeColor="text1"/>
          <w:shd w:val="clear" w:color="auto" w:fill="FFFFFF"/>
          <w:lang w:val="ro-RO"/>
        </w:rPr>
        <w:t>ă</w:t>
      </w:r>
      <w:r w:rsidRPr="00511934">
        <w:rPr>
          <w:rFonts w:ascii="Trebuchet MS" w:hAnsi="Trebuchet MS"/>
          <w:color w:val="000000" w:themeColor="text1"/>
          <w:shd w:val="clear" w:color="auto" w:fill="FFFFFF"/>
          <w:lang w:val="ro-RO"/>
        </w:rPr>
        <w:t xml:space="preserve"> în plus din contul </w:t>
      </w:r>
      <w:r w:rsidR="00B76B8F" w:rsidRPr="00511934">
        <w:rPr>
          <w:rFonts w:ascii="Trebuchet MS" w:hAnsi="Trebuchet MS"/>
          <w:color w:val="000000" w:themeColor="text1"/>
          <w:shd w:val="clear" w:color="auto" w:fill="FFFFFF"/>
          <w:lang w:val="ro-RO"/>
        </w:rPr>
        <w:t xml:space="preserve">20.A.02.49.00 </w:t>
      </w:r>
      <w:r w:rsidRPr="00511934">
        <w:rPr>
          <w:rFonts w:ascii="Trebuchet MS" w:hAnsi="Trebuchet MS"/>
          <w:color w:val="000000" w:themeColor="text1"/>
          <w:shd w:val="clear" w:color="auto" w:fill="FFFFFF"/>
          <w:lang w:val="ro-RO"/>
        </w:rPr>
        <w:t xml:space="preserve">”Sume redirecționate din </w:t>
      </w:r>
      <w:r w:rsidR="00C608A8" w:rsidRPr="00511934">
        <w:rPr>
          <w:rFonts w:ascii="Trebuchet MS" w:hAnsi="Trebuchet MS"/>
          <w:color w:val="000000" w:themeColor="text1"/>
          <w:shd w:val="clear" w:color="auto" w:fill="FFFFFF"/>
          <w:lang w:val="ro-RO"/>
        </w:rPr>
        <w:t>impozit</w:t>
      </w:r>
      <w:r w:rsidR="00B76B8F" w:rsidRPr="00511934">
        <w:rPr>
          <w:rFonts w:ascii="Trebuchet MS" w:hAnsi="Trebuchet MS"/>
          <w:color w:val="000000" w:themeColor="text1"/>
          <w:shd w:val="clear" w:color="auto" w:fill="FFFFFF"/>
          <w:lang w:val="ro-RO"/>
        </w:rPr>
        <w:t>ul</w:t>
      </w:r>
      <w:r w:rsidR="00C608A8" w:rsidRPr="00511934">
        <w:rPr>
          <w:rFonts w:ascii="Trebuchet MS" w:hAnsi="Trebuchet MS"/>
          <w:color w:val="000000" w:themeColor="text1"/>
          <w:shd w:val="clear" w:color="auto" w:fill="FFFFFF"/>
          <w:lang w:val="ro-RO"/>
        </w:rPr>
        <w:t xml:space="preserve"> pe veniturile microîntreprinderilor</w:t>
      </w:r>
      <w:r w:rsidRPr="00511934">
        <w:rPr>
          <w:rFonts w:ascii="Trebuchet MS" w:hAnsi="Trebuchet MS"/>
          <w:color w:val="000000" w:themeColor="text1"/>
          <w:shd w:val="clear" w:color="auto" w:fill="FFFFFF"/>
          <w:lang w:val="ro-RO"/>
        </w:rPr>
        <w:t xml:space="preserve">”, </w:t>
      </w:r>
      <w:r w:rsidR="00B76B8F" w:rsidRPr="00511934">
        <w:rPr>
          <w:rFonts w:ascii="Trebuchet MS" w:hAnsi="Trebuchet MS"/>
          <w:color w:val="000000" w:themeColor="text1"/>
          <w:shd w:val="clear" w:color="auto" w:fill="FFFFFF"/>
          <w:lang w:val="ro-RO"/>
        </w:rPr>
        <w:t xml:space="preserve">codificat cu codul de identificare fiscală atribuit Trezoreriei Statului (8609468), </w:t>
      </w:r>
      <w:r w:rsidRPr="00511934">
        <w:rPr>
          <w:rFonts w:ascii="Trebuchet MS" w:hAnsi="Trebuchet MS"/>
          <w:color w:val="000000" w:themeColor="text1"/>
          <w:shd w:val="clear" w:color="auto" w:fill="FFFFFF"/>
          <w:lang w:val="ro-RO"/>
        </w:rPr>
        <w:t>în contul bancar al entității beneficiare și până la data stingerii impozitului datorat.</w:t>
      </w:r>
    </w:p>
    <w:p w:rsidR="006C11F4" w:rsidRPr="00055B42" w:rsidRDefault="006C11F4" w:rsidP="00D97225">
      <w:pPr>
        <w:pStyle w:val="al"/>
        <w:shd w:val="clear" w:color="auto" w:fill="FFFFFF"/>
        <w:spacing w:before="0" w:beforeAutospacing="0" w:after="0" w:afterAutospacing="0"/>
        <w:jc w:val="both"/>
        <w:rPr>
          <w:rFonts w:ascii="Trebuchet MS" w:hAnsi="Trebuchet MS"/>
          <w:color w:val="000000" w:themeColor="text1"/>
          <w:shd w:val="clear" w:color="auto" w:fill="FFFFFF"/>
          <w:lang w:val="ro-RO"/>
        </w:rPr>
      </w:pPr>
      <w:r w:rsidRPr="00055B42">
        <w:rPr>
          <w:rFonts w:ascii="Trebuchet MS" w:hAnsi="Trebuchet MS"/>
          <w:color w:val="000000" w:themeColor="text1"/>
          <w:shd w:val="clear" w:color="auto" w:fill="FFFFFF"/>
          <w:lang w:val="ro-RO"/>
        </w:rPr>
        <w:tab/>
        <w:t xml:space="preserve"> </w:t>
      </w:r>
    </w:p>
    <w:p w:rsidR="0009046A" w:rsidRPr="00055B42" w:rsidRDefault="00365DC8" w:rsidP="000F3995">
      <w:pPr>
        <w:spacing w:before="240"/>
        <w:ind w:right="79"/>
        <w:jc w:val="both"/>
        <w:rPr>
          <w:rFonts w:ascii="Trebuchet MS" w:hAnsi="Trebuchet MS"/>
          <w:sz w:val="20"/>
          <w:szCs w:val="20"/>
          <w:lang w:val="ro-RO"/>
        </w:rPr>
      </w:pPr>
      <w:r w:rsidRPr="00055B42">
        <w:rPr>
          <w:rFonts w:ascii="Trebuchet MS" w:hAnsi="Trebuchet MS"/>
          <w:bCs/>
          <w:color w:val="000000"/>
          <w:sz w:val="20"/>
          <w:szCs w:val="20"/>
          <w:lang w:val="ro-RO"/>
        </w:rPr>
        <w:t xml:space="preserve">Baza legală: </w:t>
      </w:r>
      <w:r w:rsidR="000F3995" w:rsidRPr="00055B42">
        <w:rPr>
          <w:rFonts w:ascii="Trebuchet MS" w:hAnsi="Trebuchet MS" w:cs="Times New Roman"/>
          <w:b/>
          <w:bCs/>
          <w:color w:val="000000"/>
          <w:sz w:val="20"/>
          <w:szCs w:val="20"/>
          <w:lang w:val="ro-RO"/>
        </w:rPr>
        <w:t xml:space="preserve">Ordinul președintelui ANAF nr. 1090 din 7 iulie 2023 </w:t>
      </w:r>
      <w:r w:rsidR="000F3995" w:rsidRPr="00055B42">
        <w:rPr>
          <w:rFonts w:ascii="Trebuchet MS" w:hAnsi="Trebuchet MS" w:cs="Times New Roman"/>
          <w:color w:val="000000"/>
          <w:sz w:val="20"/>
          <w:szCs w:val="20"/>
          <w:lang w:val="ro-RO"/>
        </w:rPr>
        <w:t>pentru aprobarea Procedurii privind determinarea şi regularizarea diferenţei de impozit pe profit/impozit pe veniturile microîntreprinderilor care a fost redirecţionată în plus faţă de sumele care pot fi redirecţionate, potrivit legii, precum şi privind modificarea şi completarea Ordinului preşedintelui Agenţiei Naţionale de Administrare Fiscală nr. 587/2016 pentru aprobarea modelului şi conţinutului formularelor utilizate pentru declararea impozitelor şi taxelor cu regim de stabilire prin autoimpunere sau reţinere la sursă (Monitorul Oficial nr. 643 din 13 iulie 2023).</w:t>
      </w:r>
    </w:p>
    <w:p w:rsidR="0009046A" w:rsidRPr="00055B42" w:rsidRDefault="0009046A" w:rsidP="00365DC8">
      <w:pPr>
        <w:jc w:val="both"/>
        <w:rPr>
          <w:lang w:val="ro-RO"/>
        </w:rPr>
      </w:pPr>
    </w:p>
    <w:p w:rsidR="000006E8" w:rsidRPr="00055B42" w:rsidRDefault="000006E8" w:rsidP="00C608A8">
      <w:pPr>
        <w:pStyle w:val="al"/>
        <w:shd w:val="clear" w:color="auto" w:fill="FFFFFF"/>
        <w:spacing w:before="0" w:beforeAutospacing="0" w:after="0" w:afterAutospacing="0"/>
        <w:ind w:right="140"/>
        <w:jc w:val="right"/>
        <w:rPr>
          <w:rFonts w:ascii="Trebuchet MS" w:hAnsi="Trebuchet MS"/>
          <w:color w:val="000000"/>
          <w:sz w:val="28"/>
          <w:szCs w:val="28"/>
          <w:lang w:val="ro-RO"/>
        </w:rPr>
      </w:pPr>
      <w:r w:rsidRPr="00055B42">
        <w:rPr>
          <w:lang w:val="ro-RO"/>
        </w:rPr>
        <w:tab/>
      </w:r>
      <w:r w:rsidRPr="00055B42">
        <w:rPr>
          <w:rFonts w:ascii="Trebuchet MS" w:hAnsi="Trebuchet MS"/>
          <w:color w:val="000000"/>
          <w:sz w:val="28"/>
          <w:szCs w:val="28"/>
          <w:lang w:val="ro-RO"/>
        </w:rPr>
        <w:t>Compartiment de comunicare</w:t>
      </w:r>
    </w:p>
    <w:p w:rsidR="00B752A8" w:rsidRDefault="00B752A8" w:rsidP="00365DC8">
      <w:pPr>
        <w:tabs>
          <w:tab w:val="left" w:pos="6885"/>
        </w:tabs>
        <w:spacing w:after="0" w:line="240" w:lineRule="auto"/>
        <w:jc w:val="both"/>
        <w:rPr>
          <w:rFonts w:ascii="Trebuchet MS" w:hAnsi="Trebuchet MS" w:cs="Arial"/>
          <w:sz w:val="20"/>
          <w:szCs w:val="20"/>
          <w:lang w:val="ro-RO"/>
        </w:rPr>
      </w:pPr>
    </w:p>
    <w:p w:rsidR="000006E8" w:rsidRPr="00C608A8" w:rsidRDefault="000006E8" w:rsidP="00365DC8">
      <w:pPr>
        <w:tabs>
          <w:tab w:val="left" w:pos="6885"/>
        </w:tabs>
        <w:spacing w:after="0" w:line="240" w:lineRule="auto"/>
        <w:jc w:val="both"/>
        <w:rPr>
          <w:rFonts w:ascii="Trebuchet MS" w:hAnsi="Trebuchet MS" w:cs="Arial"/>
          <w:sz w:val="20"/>
          <w:szCs w:val="20"/>
          <w:lang w:val="ro-RO"/>
        </w:rPr>
      </w:pPr>
      <w:r w:rsidRPr="00C608A8">
        <w:rPr>
          <w:rFonts w:ascii="Trebuchet MS" w:hAnsi="Trebuchet MS" w:cs="Arial"/>
          <w:sz w:val="20"/>
          <w:szCs w:val="20"/>
          <w:lang w:val="ro-RO"/>
        </w:rPr>
        <w:t>B-dul Independenţei nr. 24</w:t>
      </w:r>
      <w:r w:rsidRPr="00C608A8">
        <w:rPr>
          <w:rFonts w:ascii="Trebuchet MS" w:hAnsi="Trebuchet MS" w:cs="Arial"/>
          <w:sz w:val="20"/>
          <w:szCs w:val="20"/>
          <w:lang w:val="ro-RO"/>
        </w:rPr>
        <w:tab/>
      </w:r>
    </w:p>
    <w:p w:rsidR="000006E8" w:rsidRPr="00C608A8" w:rsidRDefault="000006E8" w:rsidP="00365DC8">
      <w:pPr>
        <w:spacing w:after="0" w:line="240" w:lineRule="auto"/>
        <w:jc w:val="both"/>
        <w:rPr>
          <w:rFonts w:ascii="Trebuchet MS" w:hAnsi="Trebuchet MS" w:cs="Arial"/>
          <w:sz w:val="20"/>
          <w:szCs w:val="20"/>
          <w:lang w:val="ro-RO"/>
        </w:rPr>
      </w:pPr>
      <w:r w:rsidRPr="00C608A8">
        <w:rPr>
          <w:rFonts w:ascii="Trebuchet MS" w:hAnsi="Trebuchet MS" w:cs="Arial"/>
          <w:sz w:val="20"/>
          <w:szCs w:val="20"/>
          <w:lang w:val="ro-RO"/>
        </w:rPr>
        <w:t xml:space="preserve">Focşani, Vrancea     </w:t>
      </w:r>
    </w:p>
    <w:p w:rsidR="000006E8" w:rsidRPr="00C608A8" w:rsidRDefault="000006E8" w:rsidP="00365DC8">
      <w:pPr>
        <w:spacing w:after="0" w:line="240" w:lineRule="auto"/>
        <w:jc w:val="both"/>
        <w:rPr>
          <w:rFonts w:ascii="Trebuchet MS" w:hAnsi="Trebuchet MS" w:cs="Arial"/>
          <w:sz w:val="20"/>
          <w:szCs w:val="20"/>
          <w:lang w:val="ro-RO"/>
        </w:rPr>
      </w:pPr>
      <w:r w:rsidRPr="00C608A8">
        <w:rPr>
          <w:rFonts w:ascii="Trebuchet MS" w:hAnsi="Trebuchet MS" w:cs="Arial"/>
          <w:sz w:val="20"/>
          <w:szCs w:val="20"/>
          <w:lang w:val="ro-RO"/>
        </w:rPr>
        <w:t>Tel: 0237/236600</w:t>
      </w:r>
    </w:p>
    <w:p w:rsidR="000006E8" w:rsidRPr="00C608A8" w:rsidRDefault="000006E8" w:rsidP="00365DC8">
      <w:pPr>
        <w:spacing w:after="0" w:line="240" w:lineRule="auto"/>
        <w:jc w:val="both"/>
        <w:rPr>
          <w:rFonts w:ascii="Trebuchet MS" w:hAnsi="Trebuchet MS" w:cs="Arial"/>
          <w:sz w:val="20"/>
          <w:szCs w:val="20"/>
          <w:lang w:val="ro-RO"/>
        </w:rPr>
      </w:pPr>
      <w:r w:rsidRPr="00C608A8">
        <w:rPr>
          <w:rFonts w:ascii="Trebuchet MS" w:hAnsi="Trebuchet MS" w:cs="Arial"/>
          <w:sz w:val="20"/>
          <w:szCs w:val="20"/>
          <w:lang w:val="ro-RO"/>
        </w:rPr>
        <w:t xml:space="preserve">Fax: 0237/217266 </w:t>
      </w:r>
    </w:p>
    <w:p w:rsidR="00E8226C" w:rsidRPr="00055B42" w:rsidRDefault="000006E8" w:rsidP="00365DC8">
      <w:pPr>
        <w:spacing w:after="0" w:line="240" w:lineRule="auto"/>
        <w:jc w:val="both"/>
        <w:rPr>
          <w:lang w:val="ro-RO"/>
        </w:rPr>
      </w:pPr>
      <w:r w:rsidRPr="00C608A8">
        <w:rPr>
          <w:rFonts w:ascii="Trebuchet MS" w:hAnsi="Trebuchet MS" w:cs="Arial"/>
          <w:sz w:val="20"/>
          <w:szCs w:val="20"/>
          <w:lang w:val="ro-RO"/>
        </w:rPr>
        <w:t xml:space="preserve">E-mail:   </w:t>
      </w:r>
      <w:hyperlink r:id="rId10" w:history="1">
        <w:r w:rsidR="00AE6C5B" w:rsidRPr="00C608A8">
          <w:rPr>
            <w:rStyle w:val="Hyperlink"/>
            <w:rFonts w:ascii="Trebuchet MS" w:hAnsi="Trebuchet MS" w:cs="Arial"/>
            <w:sz w:val="20"/>
            <w:szCs w:val="20"/>
            <w:u w:val="none"/>
            <w:lang w:val="ro-RO"/>
          </w:rPr>
          <w:t>Presa.VN@anaf.ro</w:t>
        </w:r>
      </w:hyperlink>
      <w:r w:rsidR="00AE6C5B" w:rsidRPr="00055B42">
        <w:rPr>
          <w:rFonts w:ascii="Trebuchet MS" w:hAnsi="Trebuchet MS" w:cs="Arial"/>
          <w:sz w:val="20"/>
          <w:szCs w:val="20"/>
          <w:lang w:val="ro-RO"/>
        </w:rPr>
        <w:t xml:space="preserve"> </w:t>
      </w:r>
    </w:p>
    <w:sectPr w:rsidR="00E8226C" w:rsidRPr="00055B42" w:rsidSect="0029255B">
      <w:footerReference w:type="default" r:id="rId11"/>
      <w:pgSz w:w="11906" w:h="16838"/>
      <w:pgMar w:top="851" w:right="567" w:bottom="1134" w:left="2268" w:header="0" w:footer="72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52E" w:rsidRDefault="00BD052E" w:rsidP="0029255B">
      <w:pPr>
        <w:spacing w:after="0" w:line="240" w:lineRule="auto"/>
      </w:pPr>
      <w:r>
        <w:separator/>
      </w:r>
    </w:p>
  </w:endnote>
  <w:endnote w:type="continuationSeparator" w:id="0">
    <w:p w:rsidR="00BD052E" w:rsidRDefault="00BD052E" w:rsidP="00292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Trajan Pro">
    <w:panose1 w:val="02020502050506020301"/>
    <w:charset w:val="00"/>
    <w:family w:val="roman"/>
    <w:pitch w:val="variable"/>
    <w:sig w:usb0="800000AF" w:usb1="5000204B" w:usb2="00000000" w:usb3="00000000" w:csb0="0000009B"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088347"/>
      <w:docPartObj>
        <w:docPartGallery w:val="Page Numbers (Top of Page)"/>
        <w:docPartUnique/>
      </w:docPartObj>
    </w:sdtPr>
    <w:sdtContent>
      <w:p w:rsidR="00156589" w:rsidRDefault="00156589">
        <w:pPr>
          <w:pStyle w:val="Subsol"/>
          <w:jc w:val="right"/>
        </w:pPr>
        <w:r>
          <w:rPr>
            <w:rFonts w:ascii="Trebuchet MS" w:eastAsia="Franklin Gothic Demi" w:hAnsi="Trebuchet MS" w:cs="Arial"/>
            <w:b/>
            <w:bCs/>
            <w:color w:val="000000"/>
            <w:sz w:val="18"/>
            <w:szCs w:val="18"/>
            <w:lang w:val="ro-RO"/>
          </w:rPr>
          <w:t>Document care conține date cu caracter personal protejate de prevederile Regulamentului (UE) 2016/679</w:t>
        </w:r>
      </w:p>
      <w:p w:rsidR="00156589" w:rsidRDefault="00156589">
        <w:pPr>
          <w:pStyle w:val="Subsol"/>
          <w:jc w:val="right"/>
        </w:pPr>
        <w:r>
          <w:t xml:space="preserve">Page </w:t>
        </w:r>
        <w:r w:rsidR="008940C3">
          <w:rPr>
            <w:bCs/>
            <w:sz w:val="24"/>
            <w:szCs w:val="24"/>
          </w:rPr>
          <w:fldChar w:fldCharType="begin"/>
        </w:r>
        <w:r>
          <w:rPr>
            <w:bCs/>
            <w:sz w:val="24"/>
            <w:szCs w:val="24"/>
          </w:rPr>
          <w:instrText>PAGE</w:instrText>
        </w:r>
        <w:r w:rsidR="008940C3">
          <w:rPr>
            <w:bCs/>
            <w:sz w:val="24"/>
            <w:szCs w:val="24"/>
          </w:rPr>
          <w:fldChar w:fldCharType="separate"/>
        </w:r>
        <w:r w:rsidR="00A34829">
          <w:rPr>
            <w:bCs/>
            <w:noProof/>
            <w:sz w:val="24"/>
            <w:szCs w:val="24"/>
          </w:rPr>
          <w:t>2</w:t>
        </w:r>
        <w:r w:rsidR="008940C3">
          <w:rPr>
            <w:bCs/>
            <w:sz w:val="24"/>
            <w:szCs w:val="24"/>
          </w:rPr>
          <w:fldChar w:fldCharType="end"/>
        </w:r>
        <w:r>
          <w:rPr>
            <w:bCs/>
            <w:sz w:val="24"/>
            <w:szCs w:val="24"/>
          </w:rPr>
          <w:t>/</w:t>
        </w:r>
        <w:r w:rsidR="008940C3">
          <w:rPr>
            <w:bCs/>
            <w:sz w:val="24"/>
            <w:szCs w:val="24"/>
          </w:rPr>
          <w:fldChar w:fldCharType="begin"/>
        </w:r>
        <w:r>
          <w:rPr>
            <w:bCs/>
            <w:sz w:val="24"/>
            <w:szCs w:val="24"/>
          </w:rPr>
          <w:instrText>NUMPAGES</w:instrText>
        </w:r>
        <w:r w:rsidR="008940C3">
          <w:rPr>
            <w:bCs/>
            <w:sz w:val="24"/>
            <w:szCs w:val="24"/>
          </w:rPr>
          <w:fldChar w:fldCharType="separate"/>
        </w:r>
        <w:r w:rsidR="00A34829">
          <w:rPr>
            <w:bCs/>
            <w:noProof/>
            <w:sz w:val="24"/>
            <w:szCs w:val="24"/>
          </w:rPr>
          <w:t>2</w:t>
        </w:r>
        <w:r w:rsidR="008940C3">
          <w:rPr>
            <w:bCs/>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52E" w:rsidRDefault="00BD052E" w:rsidP="0029255B">
      <w:pPr>
        <w:spacing w:after="0" w:line="240" w:lineRule="auto"/>
      </w:pPr>
      <w:r>
        <w:separator/>
      </w:r>
    </w:p>
  </w:footnote>
  <w:footnote w:type="continuationSeparator" w:id="0">
    <w:p w:rsidR="00BD052E" w:rsidRDefault="00BD052E" w:rsidP="002925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pt;height:9pt" o:bullet="t">
        <v:imagedata r:id="rId1" o:title="BD15058_"/>
      </v:shape>
    </w:pict>
  </w:numPicBullet>
  <w:numPicBullet w:numPicBulletId="1">
    <w:pict>
      <v:shape id="_x0000_i1049" type="#_x0000_t75" style="width:9.75pt;height:9.75pt" o:bullet="t">
        <v:imagedata r:id="rId2" o:title="BD21308_"/>
      </v:shape>
    </w:pict>
  </w:numPicBullet>
  <w:numPicBullet w:numPicBulletId="2">
    <w:pict>
      <v:shape id="_x0000_i1050" type="#_x0000_t75" style="width:11.25pt;height:11.25pt" o:bullet="t">
        <v:imagedata r:id="rId3" o:title="BD14578_"/>
      </v:shape>
    </w:pict>
  </w:numPicBullet>
  <w:abstractNum w:abstractNumId="0">
    <w:nsid w:val="FFFFFFFE"/>
    <w:multiLevelType w:val="singleLevel"/>
    <w:tmpl w:val="BF6294C4"/>
    <w:lvl w:ilvl="0">
      <w:numFmt w:val="bullet"/>
      <w:lvlText w:val="*"/>
      <w:lvlJc w:val="left"/>
    </w:lvl>
  </w:abstractNum>
  <w:abstractNum w:abstractNumId="1">
    <w:nsid w:val="069A6186"/>
    <w:multiLevelType w:val="hybridMultilevel"/>
    <w:tmpl w:val="5AA4A76E"/>
    <w:lvl w:ilvl="0" w:tplc="E898AD30">
      <w:start w:val="3"/>
      <w:numFmt w:val="bullet"/>
      <w:lvlText w:val=""/>
      <w:lvlJc w:val="left"/>
      <w:pPr>
        <w:tabs>
          <w:tab w:val="num" w:pos="2520"/>
        </w:tabs>
        <w:ind w:left="2520" w:hanging="360"/>
      </w:pPr>
      <w:rPr>
        <w:rFonts w:ascii="Symbol" w:eastAsia="Times New Roman" w:hAnsi="Symbol" w:hint="default"/>
        <w:color w:val="auto"/>
      </w:rPr>
    </w:lvl>
    <w:lvl w:ilvl="1" w:tplc="C69493E6">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730E98"/>
    <w:multiLevelType w:val="hybridMultilevel"/>
    <w:tmpl w:val="517696C4"/>
    <w:lvl w:ilvl="0" w:tplc="81CCF9D8">
      <w:start w:val="1"/>
      <w:numFmt w:val="bullet"/>
      <w:lvlText w:val=""/>
      <w:lvlJc w:val="left"/>
      <w:pPr>
        <w:tabs>
          <w:tab w:val="num" w:pos="1080"/>
        </w:tabs>
        <w:ind w:left="1080" w:hanging="360"/>
      </w:pPr>
      <w:rPr>
        <w:rFonts w:ascii="Wingdings" w:hAnsi="Wingdings" w:hint="default"/>
        <w:color w:val="auto"/>
        <w:sz w:val="24"/>
        <w:szCs w:val="24"/>
      </w:rPr>
    </w:lvl>
    <w:lvl w:ilvl="1" w:tplc="04180003">
      <w:start w:val="1"/>
      <w:numFmt w:val="bullet"/>
      <w:lvlText w:val="o"/>
      <w:lvlJc w:val="left"/>
      <w:pPr>
        <w:tabs>
          <w:tab w:val="num" w:pos="1800"/>
        </w:tabs>
        <w:ind w:left="1800" w:hanging="360"/>
      </w:pPr>
      <w:rPr>
        <w:rFonts w:ascii="Courier New" w:hAnsi="Courier New" w:cs="Courier New" w:hint="default"/>
      </w:rPr>
    </w:lvl>
    <w:lvl w:ilvl="2" w:tplc="81CCF9D8">
      <w:start w:val="1"/>
      <w:numFmt w:val="bullet"/>
      <w:lvlText w:val=""/>
      <w:lvlJc w:val="left"/>
      <w:pPr>
        <w:tabs>
          <w:tab w:val="num" w:pos="0"/>
        </w:tabs>
        <w:ind w:left="2160" w:hanging="360"/>
      </w:pPr>
      <w:rPr>
        <w:rFonts w:ascii="Wingdings" w:hAnsi="Wingdings" w:hint="default"/>
        <w:color w:val="auto"/>
        <w:sz w:val="24"/>
        <w:szCs w:val="24"/>
      </w:rPr>
    </w:lvl>
    <w:lvl w:ilvl="3" w:tplc="0418000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nsid w:val="0C525DBD"/>
    <w:multiLevelType w:val="hybridMultilevel"/>
    <w:tmpl w:val="EF7276B2"/>
    <w:lvl w:ilvl="0" w:tplc="8F620CCE">
      <w:start w:val="1"/>
      <w:numFmt w:val="bullet"/>
      <w:lvlText w:val=""/>
      <w:lvlJc w:val="left"/>
      <w:pPr>
        <w:ind w:left="720" w:hanging="360"/>
      </w:pPr>
      <w:rPr>
        <w:rFonts w:ascii="Symbol" w:hAnsi="Symbol" w:hint="default"/>
        <w:color w:val="auto"/>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752119"/>
    <w:multiLevelType w:val="hybridMultilevel"/>
    <w:tmpl w:val="C59C7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A01A57"/>
    <w:multiLevelType w:val="hybridMultilevel"/>
    <w:tmpl w:val="FE4674DE"/>
    <w:lvl w:ilvl="0" w:tplc="0409000D">
      <w:start w:val="1"/>
      <w:numFmt w:val="bullet"/>
      <w:lvlText w:val=""/>
      <w:lvlJc w:val="left"/>
      <w:pPr>
        <w:ind w:left="765" w:hanging="405"/>
      </w:pPr>
      <w:rPr>
        <w:rFonts w:ascii="Wingdings" w:hAnsi="Wingding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5AA5D65"/>
    <w:multiLevelType w:val="hybridMultilevel"/>
    <w:tmpl w:val="1A941BBE"/>
    <w:lvl w:ilvl="0" w:tplc="2D5436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7375F1F"/>
    <w:multiLevelType w:val="hybridMultilevel"/>
    <w:tmpl w:val="F58821BC"/>
    <w:lvl w:ilvl="0" w:tplc="F1CE18DC">
      <w:numFmt w:val="bullet"/>
      <w:lvlText w:val="-"/>
      <w:lvlJc w:val="left"/>
      <w:pPr>
        <w:ind w:left="435" w:hanging="360"/>
      </w:pPr>
      <w:rPr>
        <w:rFonts w:ascii="Trebuchet MS" w:eastAsiaTheme="minorHAnsi" w:hAnsi="Trebuchet MS" w:cstheme="minorBidi"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8">
    <w:nsid w:val="19D374A4"/>
    <w:multiLevelType w:val="hybridMultilevel"/>
    <w:tmpl w:val="2DF8130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BBE0C62"/>
    <w:multiLevelType w:val="hybridMultilevel"/>
    <w:tmpl w:val="991C5DB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C2A39E1"/>
    <w:multiLevelType w:val="hybridMultilevel"/>
    <w:tmpl w:val="3CD4EE6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D377BCA"/>
    <w:multiLevelType w:val="singleLevel"/>
    <w:tmpl w:val="A732A8C0"/>
    <w:lvl w:ilvl="0">
      <w:start w:val="3"/>
      <w:numFmt w:val="lowerLetter"/>
      <w:lvlText w:val="%1)"/>
      <w:legacy w:legacy="1" w:legacySpace="0" w:legacyIndent="317"/>
      <w:lvlJc w:val="left"/>
      <w:rPr>
        <w:rFonts w:ascii="Arial" w:hAnsi="Arial" w:cs="Arial" w:hint="default"/>
      </w:rPr>
    </w:lvl>
  </w:abstractNum>
  <w:abstractNum w:abstractNumId="12">
    <w:nsid w:val="1D7D0DD1"/>
    <w:multiLevelType w:val="hybridMultilevel"/>
    <w:tmpl w:val="8424D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DEC2553"/>
    <w:multiLevelType w:val="hybridMultilevel"/>
    <w:tmpl w:val="D8A82DFC"/>
    <w:lvl w:ilvl="0" w:tplc="97CE5E7A">
      <w:start w:val="1"/>
      <w:numFmt w:val="lowerRoman"/>
      <w:lvlText w:val="%1)"/>
      <w:lvlJc w:val="left"/>
      <w:pPr>
        <w:ind w:left="1080" w:hanging="720"/>
      </w:pPr>
      <w:rPr>
        <w:rFonts w:hint="default"/>
        <w:b/>
        <w:color w:val="2222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5A61115"/>
    <w:multiLevelType w:val="hybridMultilevel"/>
    <w:tmpl w:val="B678971E"/>
    <w:lvl w:ilvl="0" w:tplc="B5922674">
      <w:start w:val="4"/>
      <w:numFmt w:val="bullet"/>
      <w:lvlText w:val="-"/>
      <w:lvlJc w:val="left"/>
      <w:pPr>
        <w:ind w:left="1470" w:hanging="360"/>
      </w:pPr>
      <w:rPr>
        <w:rFonts w:ascii="Arial" w:eastAsia="Times New Roman" w:hAnsi="Arial" w:cs="Aria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2844646B"/>
    <w:multiLevelType w:val="hybridMultilevel"/>
    <w:tmpl w:val="61DCBF78"/>
    <w:lvl w:ilvl="0" w:tplc="8F620CCE">
      <w:start w:val="1"/>
      <w:numFmt w:val="bullet"/>
      <w:lvlText w:val=""/>
      <w:lvlJc w:val="left"/>
      <w:pPr>
        <w:tabs>
          <w:tab w:val="num" w:pos="1200"/>
        </w:tabs>
        <w:ind w:left="120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C872B8"/>
    <w:multiLevelType w:val="hybridMultilevel"/>
    <w:tmpl w:val="EB50200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0072DD6"/>
    <w:multiLevelType w:val="hybridMultilevel"/>
    <w:tmpl w:val="22C2AD88"/>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B34E61A4">
      <w:numFmt w:val="bullet"/>
      <w:lvlText w:val="-"/>
      <w:lvlJc w:val="left"/>
      <w:pPr>
        <w:ind w:left="2670" w:hanging="870"/>
      </w:pPr>
      <w:rPr>
        <w:rFonts w:ascii="Arial" w:eastAsia="Times New Roman" w:hAnsi="Arial" w:cs="Arial" w:hint="default"/>
        <w:i/>
        <w:color w:val="000000"/>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148611A"/>
    <w:multiLevelType w:val="hybridMultilevel"/>
    <w:tmpl w:val="8DDA530C"/>
    <w:lvl w:ilvl="0" w:tplc="DFE0265A">
      <w:start w:val="1"/>
      <w:numFmt w:val="lowerLetter"/>
      <w:lvlText w:val="%1)"/>
      <w:lvlJc w:val="left"/>
      <w:pPr>
        <w:ind w:left="720" w:hanging="360"/>
      </w:pPr>
      <w:rPr>
        <w:rFonts w:hint="default"/>
        <w:b/>
        <w:color w:val="2222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53F637F"/>
    <w:multiLevelType w:val="hybridMultilevel"/>
    <w:tmpl w:val="DCBE1D60"/>
    <w:lvl w:ilvl="0" w:tplc="20D4B986">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BCF36FB"/>
    <w:multiLevelType w:val="hybridMultilevel"/>
    <w:tmpl w:val="F9AE0D24"/>
    <w:lvl w:ilvl="0" w:tplc="0409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3F590C3D"/>
    <w:multiLevelType w:val="hybridMultilevel"/>
    <w:tmpl w:val="8A30C0E2"/>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FF1508E"/>
    <w:multiLevelType w:val="multilevel"/>
    <w:tmpl w:val="1850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6F1AB0"/>
    <w:multiLevelType w:val="multilevel"/>
    <w:tmpl w:val="18F8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9450D8"/>
    <w:multiLevelType w:val="hybridMultilevel"/>
    <w:tmpl w:val="7454332A"/>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9656FA5"/>
    <w:multiLevelType w:val="hybridMultilevel"/>
    <w:tmpl w:val="D2CEA06E"/>
    <w:lvl w:ilvl="0" w:tplc="0409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nsid w:val="49AF13A2"/>
    <w:multiLevelType w:val="hybridMultilevel"/>
    <w:tmpl w:val="9184FAFA"/>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PicBulletId w:val="2"/>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9DE014E"/>
    <w:multiLevelType w:val="hybridMultilevel"/>
    <w:tmpl w:val="16CCD978"/>
    <w:lvl w:ilvl="0" w:tplc="1E1C66A4">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53C56ADC"/>
    <w:multiLevelType w:val="hybridMultilevel"/>
    <w:tmpl w:val="7E285D7E"/>
    <w:lvl w:ilvl="0" w:tplc="F984DB22">
      <w:numFmt w:val="bullet"/>
      <w:lvlText w:val=""/>
      <w:lvlPicBulletId w:val="1"/>
      <w:lvlJc w:val="left"/>
      <w:pPr>
        <w:ind w:left="720" w:hanging="360"/>
      </w:pPr>
      <w:rPr>
        <w:rFonts w:ascii="Symbol" w:eastAsia="Times New Roman"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6EE3F85"/>
    <w:multiLevelType w:val="hybridMultilevel"/>
    <w:tmpl w:val="5E183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81CCF9D8">
      <w:start w:val="1"/>
      <w:numFmt w:val="bullet"/>
      <w:lvlText w:val=""/>
      <w:lvlJc w:val="left"/>
      <w:pPr>
        <w:tabs>
          <w:tab w:val="num" w:pos="2880"/>
        </w:tabs>
        <w:ind w:left="2880" w:hanging="360"/>
      </w:pPr>
      <w:rPr>
        <w:rFonts w:ascii="Wingdings" w:hAnsi="Wingdings" w:hint="default"/>
        <w:color w:val="auto"/>
        <w:sz w:val="24"/>
        <w:szCs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1C1C75"/>
    <w:multiLevelType w:val="hybridMultilevel"/>
    <w:tmpl w:val="B3A8CD6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098697F"/>
    <w:multiLevelType w:val="hybridMultilevel"/>
    <w:tmpl w:val="C5DC2394"/>
    <w:lvl w:ilvl="0" w:tplc="7C485F96">
      <w:start w:val="1"/>
      <w:numFmt w:val="bullet"/>
      <w:lvlText w:val=""/>
      <w:lvlJc w:val="left"/>
      <w:pPr>
        <w:tabs>
          <w:tab w:val="num" w:pos="2445"/>
        </w:tabs>
        <w:ind w:left="2445" w:hanging="360"/>
      </w:pPr>
      <w:rPr>
        <w:rFonts w:ascii="Symbol" w:hAnsi="Symbol" w:hint="default"/>
        <w:color w:val="auto"/>
        <w:sz w:val="24"/>
        <w:szCs w:val="24"/>
      </w:rPr>
    </w:lvl>
    <w:lvl w:ilvl="1" w:tplc="0409000B">
      <w:start w:val="1"/>
      <w:numFmt w:val="bullet"/>
      <w:lvlText w:val=""/>
      <w:lvlJc w:val="left"/>
      <w:pPr>
        <w:tabs>
          <w:tab w:val="num" w:pos="2340"/>
        </w:tabs>
        <w:ind w:left="2340" w:hanging="360"/>
      </w:pPr>
      <w:rPr>
        <w:rFonts w:ascii="Wingdings" w:hAnsi="Wingdings" w:hint="default"/>
        <w:color w:val="auto"/>
        <w:sz w:val="24"/>
        <w:szCs w:val="24"/>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2">
    <w:nsid w:val="678075F4"/>
    <w:multiLevelType w:val="hybridMultilevel"/>
    <w:tmpl w:val="CB4CC8C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BF1523F"/>
    <w:multiLevelType w:val="hybridMultilevel"/>
    <w:tmpl w:val="0EDA3248"/>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0454D54"/>
    <w:multiLevelType w:val="hybridMultilevel"/>
    <w:tmpl w:val="B35EAC1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0A701BD"/>
    <w:multiLevelType w:val="hybridMultilevel"/>
    <w:tmpl w:val="AF40C992"/>
    <w:lvl w:ilvl="0" w:tplc="10C82218">
      <w:start w:val="1"/>
      <w:numFmt w:val="bullet"/>
      <w:lvlText w:val=""/>
      <w:lvlPicBulletId w:val="0"/>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6">
    <w:nsid w:val="77B07E0E"/>
    <w:multiLevelType w:val="hybridMultilevel"/>
    <w:tmpl w:val="785AB4A2"/>
    <w:lvl w:ilvl="0" w:tplc="0409000B">
      <w:start w:val="1"/>
      <w:numFmt w:val="bullet"/>
      <w:lvlText w:val=""/>
      <w:lvlJc w:val="left"/>
      <w:pPr>
        <w:ind w:left="1113" w:hanging="360"/>
      </w:pPr>
      <w:rPr>
        <w:rFonts w:ascii="Wingdings" w:hAnsi="Wingdings" w:hint="default"/>
      </w:rPr>
    </w:lvl>
    <w:lvl w:ilvl="1" w:tplc="04180003">
      <w:start w:val="1"/>
      <w:numFmt w:val="bullet"/>
      <w:lvlText w:val="o"/>
      <w:lvlJc w:val="left"/>
      <w:pPr>
        <w:ind w:left="1833" w:hanging="360"/>
      </w:pPr>
      <w:rPr>
        <w:rFonts w:ascii="Courier New" w:hAnsi="Courier New" w:cs="Courier New" w:hint="default"/>
      </w:rPr>
    </w:lvl>
    <w:lvl w:ilvl="2" w:tplc="04180005">
      <w:start w:val="1"/>
      <w:numFmt w:val="bullet"/>
      <w:lvlText w:val=""/>
      <w:lvlJc w:val="left"/>
      <w:pPr>
        <w:ind w:left="2553" w:hanging="360"/>
      </w:pPr>
      <w:rPr>
        <w:rFonts w:ascii="Wingdings" w:hAnsi="Wingdings" w:hint="default"/>
      </w:rPr>
    </w:lvl>
    <w:lvl w:ilvl="3" w:tplc="04180001">
      <w:start w:val="1"/>
      <w:numFmt w:val="bullet"/>
      <w:lvlText w:val=""/>
      <w:lvlJc w:val="left"/>
      <w:pPr>
        <w:ind w:left="3273" w:hanging="360"/>
      </w:pPr>
      <w:rPr>
        <w:rFonts w:ascii="Symbol" w:hAnsi="Symbol" w:hint="default"/>
      </w:rPr>
    </w:lvl>
    <w:lvl w:ilvl="4" w:tplc="04180003" w:tentative="1">
      <w:start w:val="1"/>
      <w:numFmt w:val="bullet"/>
      <w:lvlText w:val="o"/>
      <w:lvlJc w:val="left"/>
      <w:pPr>
        <w:ind w:left="3993" w:hanging="360"/>
      </w:pPr>
      <w:rPr>
        <w:rFonts w:ascii="Courier New" w:hAnsi="Courier New" w:cs="Courier New" w:hint="default"/>
      </w:rPr>
    </w:lvl>
    <w:lvl w:ilvl="5" w:tplc="04180005" w:tentative="1">
      <w:start w:val="1"/>
      <w:numFmt w:val="bullet"/>
      <w:lvlText w:val=""/>
      <w:lvlJc w:val="left"/>
      <w:pPr>
        <w:ind w:left="4713" w:hanging="360"/>
      </w:pPr>
      <w:rPr>
        <w:rFonts w:ascii="Wingdings" w:hAnsi="Wingdings" w:hint="default"/>
      </w:rPr>
    </w:lvl>
    <w:lvl w:ilvl="6" w:tplc="04180001" w:tentative="1">
      <w:start w:val="1"/>
      <w:numFmt w:val="bullet"/>
      <w:lvlText w:val=""/>
      <w:lvlJc w:val="left"/>
      <w:pPr>
        <w:ind w:left="5433" w:hanging="360"/>
      </w:pPr>
      <w:rPr>
        <w:rFonts w:ascii="Symbol" w:hAnsi="Symbol" w:hint="default"/>
      </w:rPr>
    </w:lvl>
    <w:lvl w:ilvl="7" w:tplc="04180003" w:tentative="1">
      <w:start w:val="1"/>
      <w:numFmt w:val="bullet"/>
      <w:lvlText w:val="o"/>
      <w:lvlJc w:val="left"/>
      <w:pPr>
        <w:ind w:left="6153" w:hanging="360"/>
      </w:pPr>
      <w:rPr>
        <w:rFonts w:ascii="Courier New" w:hAnsi="Courier New" w:cs="Courier New" w:hint="default"/>
      </w:rPr>
    </w:lvl>
    <w:lvl w:ilvl="8" w:tplc="04180005" w:tentative="1">
      <w:start w:val="1"/>
      <w:numFmt w:val="bullet"/>
      <w:lvlText w:val=""/>
      <w:lvlJc w:val="left"/>
      <w:pPr>
        <w:ind w:left="6873" w:hanging="360"/>
      </w:pPr>
      <w:rPr>
        <w:rFonts w:ascii="Wingdings" w:hAnsi="Wingdings" w:hint="default"/>
      </w:rPr>
    </w:lvl>
  </w:abstractNum>
  <w:abstractNum w:abstractNumId="37">
    <w:nsid w:val="7A64162D"/>
    <w:multiLevelType w:val="hybridMultilevel"/>
    <w:tmpl w:val="FACC256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EAA1ED7"/>
    <w:multiLevelType w:val="hybridMultilevel"/>
    <w:tmpl w:val="B8DC89B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16"/>
  </w:num>
  <w:num w:numId="4">
    <w:abstractNumId w:val="20"/>
  </w:num>
  <w:num w:numId="5">
    <w:abstractNumId w:val="35"/>
  </w:num>
  <w:num w:numId="6">
    <w:abstractNumId w:val="28"/>
  </w:num>
  <w:num w:numId="7">
    <w:abstractNumId w:val="7"/>
  </w:num>
  <w:num w:numId="8">
    <w:abstractNumId w:val="15"/>
  </w:num>
  <w:num w:numId="9">
    <w:abstractNumId w:val="4"/>
  </w:num>
  <w:num w:numId="10">
    <w:abstractNumId w:val="26"/>
  </w:num>
  <w:num w:numId="11">
    <w:abstractNumId w:val="12"/>
  </w:num>
  <w:num w:numId="12">
    <w:abstractNumId w:val="29"/>
  </w:num>
  <w:num w:numId="13">
    <w:abstractNumId w:val="14"/>
  </w:num>
  <w:num w:numId="14">
    <w:abstractNumId w:val="1"/>
  </w:num>
  <w:num w:numId="15">
    <w:abstractNumId w:val="2"/>
  </w:num>
  <w:num w:numId="16">
    <w:abstractNumId w:val="31"/>
  </w:num>
  <w:num w:numId="17">
    <w:abstractNumId w:val="22"/>
  </w:num>
  <w:num w:numId="18">
    <w:abstractNumId w:val="23"/>
  </w:num>
  <w:num w:numId="19">
    <w:abstractNumId w:val="32"/>
  </w:num>
  <w:num w:numId="20">
    <w:abstractNumId w:val="0"/>
    <w:lvlOverride w:ilvl="0">
      <w:lvl w:ilvl="0">
        <w:numFmt w:val="bullet"/>
        <w:lvlText w:val=""/>
        <w:legacy w:legacy="1" w:legacySpace="0" w:legacyIndent="0"/>
        <w:lvlJc w:val="left"/>
        <w:rPr>
          <w:rFonts w:ascii="Symbol" w:hAnsi="Symbol" w:hint="default"/>
          <w:sz w:val="22"/>
        </w:rPr>
      </w:lvl>
    </w:lvlOverride>
  </w:num>
  <w:num w:numId="21">
    <w:abstractNumId w:val="11"/>
  </w:num>
  <w:num w:numId="22">
    <w:abstractNumId w:val="24"/>
  </w:num>
  <w:num w:numId="23">
    <w:abstractNumId w:val="13"/>
  </w:num>
  <w:num w:numId="24">
    <w:abstractNumId w:val="30"/>
  </w:num>
  <w:num w:numId="25">
    <w:abstractNumId w:val="18"/>
  </w:num>
  <w:num w:numId="26">
    <w:abstractNumId w:val="8"/>
  </w:num>
  <w:num w:numId="27">
    <w:abstractNumId w:val="36"/>
  </w:num>
  <w:num w:numId="28">
    <w:abstractNumId w:val="25"/>
  </w:num>
  <w:num w:numId="29">
    <w:abstractNumId w:val="34"/>
  </w:num>
  <w:num w:numId="30">
    <w:abstractNumId w:val="3"/>
  </w:num>
  <w:num w:numId="31">
    <w:abstractNumId w:val="6"/>
  </w:num>
  <w:num w:numId="32">
    <w:abstractNumId w:val="10"/>
  </w:num>
  <w:num w:numId="33">
    <w:abstractNumId w:val="37"/>
  </w:num>
  <w:num w:numId="34">
    <w:abstractNumId w:val="5"/>
  </w:num>
  <w:num w:numId="35">
    <w:abstractNumId w:val="21"/>
  </w:num>
  <w:num w:numId="36">
    <w:abstractNumId w:val="9"/>
  </w:num>
  <w:num w:numId="37">
    <w:abstractNumId w:val="19"/>
  </w:num>
  <w:num w:numId="38">
    <w:abstractNumId w:val="38"/>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rsids>
    <w:rsidRoot w:val="0029255B"/>
    <w:rsid w:val="000006E8"/>
    <w:rsid w:val="00002F5B"/>
    <w:rsid w:val="00004766"/>
    <w:rsid w:val="00010F5C"/>
    <w:rsid w:val="00011913"/>
    <w:rsid w:val="00013A66"/>
    <w:rsid w:val="00014B55"/>
    <w:rsid w:val="00021D0F"/>
    <w:rsid w:val="00027666"/>
    <w:rsid w:val="00027FA1"/>
    <w:rsid w:val="00040F57"/>
    <w:rsid w:val="000437A1"/>
    <w:rsid w:val="000530E5"/>
    <w:rsid w:val="000550ED"/>
    <w:rsid w:val="00055B42"/>
    <w:rsid w:val="00056F4A"/>
    <w:rsid w:val="0006018A"/>
    <w:rsid w:val="0006099D"/>
    <w:rsid w:val="0007008D"/>
    <w:rsid w:val="00070B18"/>
    <w:rsid w:val="00072A51"/>
    <w:rsid w:val="00084DDC"/>
    <w:rsid w:val="00085D9C"/>
    <w:rsid w:val="0009046A"/>
    <w:rsid w:val="000918A4"/>
    <w:rsid w:val="00092534"/>
    <w:rsid w:val="000938B9"/>
    <w:rsid w:val="00097FDB"/>
    <w:rsid w:val="000A640A"/>
    <w:rsid w:val="000C440D"/>
    <w:rsid w:val="000C74CF"/>
    <w:rsid w:val="000E0106"/>
    <w:rsid w:val="000E31EB"/>
    <w:rsid w:val="000E3B70"/>
    <w:rsid w:val="000E57C9"/>
    <w:rsid w:val="000F3995"/>
    <w:rsid w:val="0010244E"/>
    <w:rsid w:val="00104C05"/>
    <w:rsid w:val="00114081"/>
    <w:rsid w:val="0012217A"/>
    <w:rsid w:val="00127645"/>
    <w:rsid w:val="001323D9"/>
    <w:rsid w:val="001424FD"/>
    <w:rsid w:val="0014649A"/>
    <w:rsid w:val="00153A56"/>
    <w:rsid w:val="00153F01"/>
    <w:rsid w:val="001552DB"/>
    <w:rsid w:val="001563F2"/>
    <w:rsid w:val="00156589"/>
    <w:rsid w:val="001629F3"/>
    <w:rsid w:val="0016355A"/>
    <w:rsid w:val="00170B9A"/>
    <w:rsid w:val="001711FE"/>
    <w:rsid w:val="00177323"/>
    <w:rsid w:val="0018209A"/>
    <w:rsid w:val="00182B53"/>
    <w:rsid w:val="0018473D"/>
    <w:rsid w:val="0019358B"/>
    <w:rsid w:val="00196B1A"/>
    <w:rsid w:val="001A4298"/>
    <w:rsid w:val="001B1A90"/>
    <w:rsid w:val="001B1ED9"/>
    <w:rsid w:val="001B63E0"/>
    <w:rsid w:val="001B7DDA"/>
    <w:rsid w:val="001C1C64"/>
    <w:rsid w:val="001D060F"/>
    <w:rsid w:val="001D1366"/>
    <w:rsid w:val="001D23E9"/>
    <w:rsid w:val="001D2D26"/>
    <w:rsid w:val="001D37C7"/>
    <w:rsid w:val="001D7381"/>
    <w:rsid w:val="001F1979"/>
    <w:rsid w:val="001F56B8"/>
    <w:rsid w:val="001F5FD1"/>
    <w:rsid w:val="001F76F8"/>
    <w:rsid w:val="002041F8"/>
    <w:rsid w:val="00226C03"/>
    <w:rsid w:val="002443EE"/>
    <w:rsid w:val="00254B25"/>
    <w:rsid w:val="002577DD"/>
    <w:rsid w:val="00260438"/>
    <w:rsid w:val="00264480"/>
    <w:rsid w:val="002814A6"/>
    <w:rsid w:val="00282AFF"/>
    <w:rsid w:val="00291B9E"/>
    <w:rsid w:val="0029255B"/>
    <w:rsid w:val="0029416C"/>
    <w:rsid w:val="00295976"/>
    <w:rsid w:val="00297259"/>
    <w:rsid w:val="002A2005"/>
    <w:rsid w:val="002B4054"/>
    <w:rsid w:val="002B75AE"/>
    <w:rsid w:val="002C2617"/>
    <w:rsid w:val="002C5C69"/>
    <w:rsid w:val="002C65EC"/>
    <w:rsid w:val="002D6206"/>
    <w:rsid w:val="002D662B"/>
    <w:rsid w:val="002E0AC2"/>
    <w:rsid w:val="002E28DE"/>
    <w:rsid w:val="002E73C1"/>
    <w:rsid w:val="002E76F4"/>
    <w:rsid w:val="002F70FC"/>
    <w:rsid w:val="003012A5"/>
    <w:rsid w:val="003025D3"/>
    <w:rsid w:val="003045CD"/>
    <w:rsid w:val="0030677C"/>
    <w:rsid w:val="00316463"/>
    <w:rsid w:val="00326E5D"/>
    <w:rsid w:val="00343DE9"/>
    <w:rsid w:val="00354A65"/>
    <w:rsid w:val="00362450"/>
    <w:rsid w:val="00365DC8"/>
    <w:rsid w:val="00374444"/>
    <w:rsid w:val="003764EC"/>
    <w:rsid w:val="0038531F"/>
    <w:rsid w:val="00390958"/>
    <w:rsid w:val="00397DFD"/>
    <w:rsid w:val="003A4AFD"/>
    <w:rsid w:val="003B2E37"/>
    <w:rsid w:val="003B5ED8"/>
    <w:rsid w:val="003B6E5E"/>
    <w:rsid w:val="003B7844"/>
    <w:rsid w:val="003E2D0F"/>
    <w:rsid w:val="003E2FB9"/>
    <w:rsid w:val="003E2FC4"/>
    <w:rsid w:val="003E40C0"/>
    <w:rsid w:val="003F0E9B"/>
    <w:rsid w:val="003F415B"/>
    <w:rsid w:val="0040460D"/>
    <w:rsid w:val="00411F82"/>
    <w:rsid w:val="0041604F"/>
    <w:rsid w:val="00417223"/>
    <w:rsid w:val="00420807"/>
    <w:rsid w:val="004318E4"/>
    <w:rsid w:val="0043729D"/>
    <w:rsid w:val="00442327"/>
    <w:rsid w:val="00445D4C"/>
    <w:rsid w:val="004467EB"/>
    <w:rsid w:val="00450B27"/>
    <w:rsid w:val="00451F11"/>
    <w:rsid w:val="00454DC4"/>
    <w:rsid w:val="00462000"/>
    <w:rsid w:val="00465D02"/>
    <w:rsid w:val="004767CD"/>
    <w:rsid w:val="004934A0"/>
    <w:rsid w:val="004955FA"/>
    <w:rsid w:val="004A0925"/>
    <w:rsid w:val="004A2070"/>
    <w:rsid w:val="004A362B"/>
    <w:rsid w:val="004B20BB"/>
    <w:rsid w:val="004B4DE0"/>
    <w:rsid w:val="004B6C36"/>
    <w:rsid w:val="004B7CDF"/>
    <w:rsid w:val="004C1929"/>
    <w:rsid w:val="004C417F"/>
    <w:rsid w:val="004D049A"/>
    <w:rsid w:val="004D2129"/>
    <w:rsid w:val="004D5125"/>
    <w:rsid w:val="004D5490"/>
    <w:rsid w:val="004E153A"/>
    <w:rsid w:val="004E3341"/>
    <w:rsid w:val="004E3A18"/>
    <w:rsid w:val="005015F7"/>
    <w:rsid w:val="005059E1"/>
    <w:rsid w:val="00511934"/>
    <w:rsid w:val="00516735"/>
    <w:rsid w:val="0052127A"/>
    <w:rsid w:val="00532E49"/>
    <w:rsid w:val="00534871"/>
    <w:rsid w:val="00561CFC"/>
    <w:rsid w:val="00566ADA"/>
    <w:rsid w:val="00571CC6"/>
    <w:rsid w:val="00571E3E"/>
    <w:rsid w:val="00572E03"/>
    <w:rsid w:val="00575C92"/>
    <w:rsid w:val="00577B8B"/>
    <w:rsid w:val="00580551"/>
    <w:rsid w:val="005808AA"/>
    <w:rsid w:val="00580F21"/>
    <w:rsid w:val="005823E6"/>
    <w:rsid w:val="00594374"/>
    <w:rsid w:val="005A0012"/>
    <w:rsid w:val="005A5867"/>
    <w:rsid w:val="005B604F"/>
    <w:rsid w:val="005B6893"/>
    <w:rsid w:val="005B7964"/>
    <w:rsid w:val="005C2E57"/>
    <w:rsid w:val="005C371A"/>
    <w:rsid w:val="005D0132"/>
    <w:rsid w:val="005D0803"/>
    <w:rsid w:val="005E786D"/>
    <w:rsid w:val="006017E0"/>
    <w:rsid w:val="00601DEF"/>
    <w:rsid w:val="00604407"/>
    <w:rsid w:val="00607F4C"/>
    <w:rsid w:val="00610402"/>
    <w:rsid w:val="00613F84"/>
    <w:rsid w:val="00620782"/>
    <w:rsid w:val="00620B09"/>
    <w:rsid w:val="00624CCE"/>
    <w:rsid w:val="006316D9"/>
    <w:rsid w:val="00631D90"/>
    <w:rsid w:val="0063584F"/>
    <w:rsid w:val="00637529"/>
    <w:rsid w:val="00637927"/>
    <w:rsid w:val="0066053E"/>
    <w:rsid w:val="00663581"/>
    <w:rsid w:val="00665F41"/>
    <w:rsid w:val="0067286F"/>
    <w:rsid w:val="00684956"/>
    <w:rsid w:val="00684C68"/>
    <w:rsid w:val="006A0350"/>
    <w:rsid w:val="006A2F90"/>
    <w:rsid w:val="006A3B13"/>
    <w:rsid w:val="006B6426"/>
    <w:rsid w:val="006C11F4"/>
    <w:rsid w:val="006C13EA"/>
    <w:rsid w:val="006D1D19"/>
    <w:rsid w:val="007010F0"/>
    <w:rsid w:val="00701CD6"/>
    <w:rsid w:val="00707D3F"/>
    <w:rsid w:val="00711A7B"/>
    <w:rsid w:val="00711F1B"/>
    <w:rsid w:val="007255BB"/>
    <w:rsid w:val="00731B1C"/>
    <w:rsid w:val="0073335A"/>
    <w:rsid w:val="00734215"/>
    <w:rsid w:val="00735EB4"/>
    <w:rsid w:val="007401ED"/>
    <w:rsid w:val="00750C88"/>
    <w:rsid w:val="00756C5E"/>
    <w:rsid w:val="0076181E"/>
    <w:rsid w:val="00765C67"/>
    <w:rsid w:val="00776628"/>
    <w:rsid w:val="00780708"/>
    <w:rsid w:val="00782814"/>
    <w:rsid w:val="0078649D"/>
    <w:rsid w:val="007869A9"/>
    <w:rsid w:val="007921F0"/>
    <w:rsid w:val="00792E2A"/>
    <w:rsid w:val="007960F5"/>
    <w:rsid w:val="007A1F15"/>
    <w:rsid w:val="007A538B"/>
    <w:rsid w:val="007A6AD4"/>
    <w:rsid w:val="007C09F9"/>
    <w:rsid w:val="007C5592"/>
    <w:rsid w:val="007C7C6B"/>
    <w:rsid w:val="007D194F"/>
    <w:rsid w:val="007D5C4C"/>
    <w:rsid w:val="007E5B31"/>
    <w:rsid w:val="007E683D"/>
    <w:rsid w:val="007F54F5"/>
    <w:rsid w:val="007F7C92"/>
    <w:rsid w:val="008024B8"/>
    <w:rsid w:val="00807558"/>
    <w:rsid w:val="008166A9"/>
    <w:rsid w:val="0082028F"/>
    <w:rsid w:val="008277BC"/>
    <w:rsid w:val="00827F86"/>
    <w:rsid w:val="008306E6"/>
    <w:rsid w:val="00837ABD"/>
    <w:rsid w:val="008401C0"/>
    <w:rsid w:val="00840A12"/>
    <w:rsid w:val="00843360"/>
    <w:rsid w:val="00847981"/>
    <w:rsid w:val="0085536F"/>
    <w:rsid w:val="008648BE"/>
    <w:rsid w:val="008650ED"/>
    <w:rsid w:val="00865AE6"/>
    <w:rsid w:val="00874CFF"/>
    <w:rsid w:val="00876C81"/>
    <w:rsid w:val="00877814"/>
    <w:rsid w:val="00880BCF"/>
    <w:rsid w:val="008830A8"/>
    <w:rsid w:val="00886859"/>
    <w:rsid w:val="008940C3"/>
    <w:rsid w:val="00896941"/>
    <w:rsid w:val="00897F5D"/>
    <w:rsid w:val="008A4E95"/>
    <w:rsid w:val="008A6D06"/>
    <w:rsid w:val="008A6E2F"/>
    <w:rsid w:val="008B0F97"/>
    <w:rsid w:val="008B66E3"/>
    <w:rsid w:val="008B70CF"/>
    <w:rsid w:val="008B7BFD"/>
    <w:rsid w:val="008D2337"/>
    <w:rsid w:val="008D4013"/>
    <w:rsid w:val="008D41A7"/>
    <w:rsid w:val="008D66F8"/>
    <w:rsid w:val="008E09BB"/>
    <w:rsid w:val="008F6E6B"/>
    <w:rsid w:val="00900F02"/>
    <w:rsid w:val="009014FE"/>
    <w:rsid w:val="00901CDC"/>
    <w:rsid w:val="0090228D"/>
    <w:rsid w:val="00904C68"/>
    <w:rsid w:val="00907232"/>
    <w:rsid w:val="009109BE"/>
    <w:rsid w:val="00913726"/>
    <w:rsid w:val="00914C18"/>
    <w:rsid w:val="00933A8A"/>
    <w:rsid w:val="0094255B"/>
    <w:rsid w:val="00943B10"/>
    <w:rsid w:val="00944460"/>
    <w:rsid w:val="0095214F"/>
    <w:rsid w:val="00956CD1"/>
    <w:rsid w:val="00957556"/>
    <w:rsid w:val="00957957"/>
    <w:rsid w:val="00965C29"/>
    <w:rsid w:val="00971DBF"/>
    <w:rsid w:val="00972B4E"/>
    <w:rsid w:val="009736B0"/>
    <w:rsid w:val="00976E53"/>
    <w:rsid w:val="00976F11"/>
    <w:rsid w:val="00982212"/>
    <w:rsid w:val="009838B3"/>
    <w:rsid w:val="0099065F"/>
    <w:rsid w:val="009919E1"/>
    <w:rsid w:val="009A134B"/>
    <w:rsid w:val="009A47A2"/>
    <w:rsid w:val="009B1EA3"/>
    <w:rsid w:val="009B3E03"/>
    <w:rsid w:val="009B7872"/>
    <w:rsid w:val="009C3612"/>
    <w:rsid w:val="009C5A61"/>
    <w:rsid w:val="009C694E"/>
    <w:rsid w:val="009E1D57"/>
    <w:rsid w:val="009E4969"/>
    <w:rsid w:val="009E6F5E"/>
    <w:rsid w:val="009F135E"/>
    <w:rsid w:val="00A01B4C"/>
    <w:rsid w:val="00A13E4D"/>
    <w:rsid w:val="00A16456"/>
    <w:rsid w:val="00A303E3"/>
    <w:rsid w:val="00A32F8B"/>
    <w:rsid w:val="00A34678"/>
    <w:rsid w:val="00A34829"/>
    <w:rsid w:val="00A43AC0"/>
    <w:rsid w:val="00A5266E"/>
    <w:rsid w:val="00A5708C"/>
    <w:rsid w:val="00A634CD"/>
    <w:rsid w:val="00A63845"/>
    <w:rsid w:val="00A6548C"/>
    <w:rsid w:val="00A65CB4"/>
    <w:rsid w:val="00A71970"/>
    <w:rsid w:val="00A7285D"/>
    <w:rsid w:val="00A74D62"/>
    <w:rsid w:val="00A83BCE"/>
    <w:rsid w:val="00A860B9"/>
    <w:rsid w:val="00A91158"/>
    <w:rsid w:val="00A912A4"/>
    <w:rsid w:val="00A97F41"/>
    <w:rsid w:val="00AA1224"/>
    <w:rsid w:val="00AB144C"/>
    <w:rsid w:val="00AB2B2A"/>
    <w:rsid w:val="00AC5F8A"/>
    <w:rsid w:val="00AD02A7"/>
    <w:rsid w:val="00AD2653"/>
    <w:rsid w:val="00AD4330"/>
    <w:rsid w:val="00AE0C7B"/>
    <w:rsid w:val="00AE2F5B"/>
    <w:rsid w:val="00AE4963"/>
    <w:rsid w:val="00AE6C5B"/>
    <w:rsid w:val="00AF6BC7"/>
    <w:rsid w:val="00AF722C"/>
    <w:rsid w:val="00B14AAE"/>
    <w:rsid w:val="00B151F7"/>
    <w:rsid w:val="00B20992"/>
    <w:rsid w:val="00B23B70"/>
    <w:rsid w:val="00B434A6"/>
    <w:rsid w:val="00B450AB"/>
    <w:rsid w:val="00B47B8C"/>
    <w:rsid w:val="00B50472"/>
    <w:rsid w:val="00B55F29"/>
    <w:rsid w:val="00B56B2A"/>
    <w:rsid w:val="00B65C9A"/>
    <w:rsid w:val="00B740FA"/>
    <w:rsid w:val="00B74FCD"/>
    <w:rsid w:val="00B752A8"/>
    <w:rsid w:val="00B75471"/>
    <w:rsid w:val="00B76B8F"/>
    <w:rsid w:val="00B9570D"/>
    <w:rsid w:val="00BA0782"/>
    <w:rsid w:val="00BA1E31"/>
    <w:rsid w:val="00BC61C9"/>
    <w:rsid w:val="00BD052E"/>
    <w:rsid w:val="00BD5102"/>
    <w:rsid w:val="00BE511B"/>
    <w:rsid w:val="00BE5488"/>
    <w:rsid w:val="00BF1123"/>
    <w:rsid w:val="00BF6E9E"/>
    <w:rsid w:val="00C003AD"/>
    <w:rsid w:val="00C04D7B"/>
    <w:rsid w:val="00C06345"/>
    <w:rsid w:val="00C22FC3"/>
    <w:rsid w:val="00C24D44"/>
    <w:rsid w:val="00C26DBF"/>
    <w:rsid w:val="00C272A2"/>
    <w:rsid w:val="00C33FEA"/>
    <w:rsid w:val="00C34037"/>
    <w:rsid w:val="00C34F2D"/>
    <w:rsid w:val="00C56DBE"/>
    <w:rsid w:val="00C608A8"/>
    <w:rsid w:val="00C626D4"/>
    <w:rsid w:val="00C65379"/>
    <w:rsid w:val="00C6785E"/>
    <w:rsid w:val="00C728BB"/>
    <w:rsid w:val="00C73AE9"/>
    <w:rsid w:val="00C74CFA"/>
    <w:rsid w:val="00C75981"/>
    <w:rsid w:val="00C76DBD"/>
    <w:rsid w:val="00C7780D"/>
    <w:rsid w:val="00C8363E"/>
    <w:rsid w:val="00CA0C7C"/>
    <w:rsid w:val="00CA6D22"/>
    <w:rsid w:val="00CA77D3"/>
    <w:rsid w:val="00CB1CF3"/>
    <w:rsid w:val="00CC0B83"/>
    <w:rsid w:val="00CC1322"/>
    <w:rsid w:val="00CC2C83"/>
    <w:rsid w:val="00CC6ACB"/>
    <w:rsid w:val="00CC7BFD"/>
    <w:rsid w:val="00CD1936"/>
    <w:rsid w:val="00CD3E93"/>
    <w:rsid w:val="00CD61C8"/>
    <w:rsid w:val="00CE0B1F"/>
    <w:rsid w:val="00CE5683"/>
    <w:rsid w:val="00CE75D4"/>
    <w:rsid w:val="00CF3C1C"/>
    <w:rsid w:val="00D04FA4"/>
    <w:rsid w:val="00D1053B"/>
    <w:rsid w:val="00D20363"/>
    <w:rsid w:val="00D2113E"/>
    <w:rsid w:val="00D23F55"/>
    <w:rsid w:val="00D323F5"/>
    <w:rsid w:val="00D33A84"/>
    <w:rsid w:val="00D3748E"/>
    <w:rsid w:val="00D4039B"/>
    <w:rsid w:val="00D50C15"/>
    <w:rsid w:val="00D53B66"/>
    <w:rsid w:val="00D567BD"/>
    <w:rsid w:val="00D64238"/>
    <w:rsid w:val="00D647F2"/>
    <w:rsid w:val="00D65BF1"/>
    <w:rsid w:val="00D74CE8"/>
    <w:rsid w:val="00D7506B"/>
    <w:rsid w:val="00D755D8"/>
    <w:rsid w:val="00D7637D"/>
    <w:rsid w:val="00D7655D"/>
    <w:rsid w:val="00D80F47"/>
    <w:rsid w:val="00D86863"/>
    <w:rsid w:val="00D912C8"/>
    <w:rsid w:val="00D93CF2"/>
    <w:rsid w:val="00D94EBE"/>
    <w:rsid w:val="00D95B94"/>
    <w:rsid w:val="00D97225"/>
    <w:rsid w:val="00D974ED"/>
    <w:rsid w:val="00DC0D1D"/>
    <w:rsid w:val="00DD6952"/>
    <w:rsid w:val="00DE6DEA"/>
    <w:rsid w:val="00DE7A24"/>
    <w:rsid w:val="00DF5297"/>
    <w:rsid w:val="00E036DD"/>
    <w:rsid w:val="00E05AFB"/>
    <w:rsid w:val="00E065A7"/>
    <w:rsid w:val="00E124AF"/>
    <w:rsid w:val="00E14914"/>
    <w:rsid w:val="00E15CBD"/>
    <w:rsid w:val="00E200FF"/>
    <w:rsid w:val="00E209B0"/>
    <w:rsid w:val="00E25185"/>
    <w:rsid w:val="00E42CBA"/>
    <w:rsid w:val="00E472E7"/>
    <w:rsid w:val="00E47A1E"/>
    <w:rsid w:val="00E531C0"/>
    <w:rsid w:val="00E53370"/>
    <w:rsid w:val="00E53B71"/>
    <w:rsid w:val="00E5527F"/>
    <w:rsid w:val="00E55FEF"/>
    <w:rsid w:val="00E604CD"/>
    <w:rsid w:val="00E671DF"/>
    <w:rsid w:val="00E6758B"/>
    <w:rsid w:val="00E6763D"/>
    <w:rsid w:val="00E70733"/>
    <w:rsid w:val="00E724D2"/>
    <w:rsid w:val="00E72D93"/>
    <w:rsid w:val="00E76C4E"/>
    <w:rsid w:val="00E8226C"/>
    <w:rsid w:val="00E84038"/>
    <w:rsid w:val="00E8443F"/>
    <w:rsid w:val="00E877BB"/>
    <w:rsid w:val="00E901AF"/>
    <w:rsid w:val="00EA39DA"/>
    <w:rsid w:val="00EB2FAA"/>
    <w:rsid w:val="00EC3A55"/>
    <w:rsid w:val="00EC58EB"/>
    <w:rsid w:val="00EC6674"/>
    <w:rsid w:val="00EC6EFD"/>
    <w:rsid w:val="00EC6F98"/>
    <w:rsid w:val="00ED0B84"/>
    <w:rsid w:val="00ED4F17"/>
    <w:rsid w:val="00EE4537"/>
    <w:rsid w:val="00EE697A"/>
    <w:rsid w:val="00EF4055"/>
    <w:rsid w:val="00EF48E5"/>
    <w:rsid w:val="00F02CD7"/>
    <w:rsid w:val="00F074CF"/>
    <w:rsid w:val="00F146B3"/>
    <w:rsid w:val="00F2087E"/>
    <w:rsid w:val="00F33317"/>
    <w:rsid w:val="00F421BE"/>
    <w:rsid w:val="00F50C51"/>
    <w:rsid w:val="00F53A9D"/>
    <w:rsid w:val="00F61780"/>
    <w:rsid w:val="00F73885"/>
    <w:rsid w:val="00F85126"/>
    <w:rsid w:val="00F85891"/>
    <w:rsid w:val="00FA2838"/>
    <w:rsid w:val="00FA36CA"/>
    <w:rsid w:val="00FA7E76"/>
    <w:rsid w:val="00FB2707"/>
    <w:rsid w:val="00FB4041"/>
    <w:rsid w:val="00FB49C7"/>
    <w:rsid w:val="00FC01C6"/>
    <w:rsid w:val="00FC51FF"/>
    <w:rsid w:val="00FD1551"/>
    <w:rsid w:val="00FD5116"/>
    <w:rsid w:val="00FD7AE9"/>
    <w:rsid w:val="00FF1A0B"/>
    <w:rsid w:val="00FF1D3E"/>
    <w:rsid w:val="00FF4A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5B"/>
    <w:pPr>
      <w:spacing w:after="160" w:line="259" w:lineRule="auto"/>
    </w:pPr>
    <w:rPr>
      <w:sz w:val="22"/>
    </w:rPr>
  </w:style>
  <w:style w:type="paragraph" w:styleId="Titlu1">
    <w:name w:val="heading 1"/>
    <w:basedOn w:val="Normal"/>
    <w:next w:val="Normal"/>
    <w:link w:val="Titlu1Caracter"/>
    <w:qFormat/>
    <w:rsid w:val="001F76F8"/>
    <w:pPr>
      <w:keepNext/>
      <w:tabs>
        <w:tab w:val="num" w:pos="0"/>
      </w:tabs>
      <w:suppressAutoHyphens/>
      <w:spacing w:after="0" w:line="240" w:lineRule="auto"/>
      <w:ind w:left="432" w:hanging="432"/>
      <w:outlineLvl w:val="0"/>
    </w:pPr>
    <w:rPr>
      <w:rFonts w:ascii="Times New Roman" w:eastAsia="Times New Roman" w:hAnsi="Times New Roman" w:cs="Times New Roman"/>
      <w:b/>
      <w:bCs/>
      <w:kern w:val="2"/>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qFormat/>
    <w:rsid w:val="004105CC"/>
  </w:style>
  <w:style w:type="character" w:customStyle="1" w:styleId="SubsolCaracter">
    <w:name w:val="Subsol Caracter"/>
    <w:basedOn w:val="Fontdeparagrafimplicit"/>
    <w:link w:val="Subsol"/>
    <w:qFormat/>
    <w:rsid w:val="004105CC"/>
  </w:style>
  <w:style w:type="character" w:customStyle="1" w:styleId="InternetLink">
    <w:name w:val="Internet Link"/>
    <w:basedOn w:val="Fontdeparagrafimplicit"/>
    <w:uiPriority w:val="99"/>
    <w:unhideWhenUsed/>
    <w:rsid w:val="00661478"/>
    <w:rPr>
      <w:color w:val="0563C1" w:themeColor="hyperlink"/>
      <w:u w:val="single"/>
    </w:rPr>
  </w:style>
  <w:style w:type="paragraph" w:customStyle="1" w:styleId="Heading">
    <w:name w:val="Heading"/>
    <w:basedOn w:val="Normal"/>
    <w:next w:val="Corptext"/>
    <w:qFormat/>
    <w:rsid w:val="0029255B"/>
    <w:pPr>
      <w:keepNext/>
      <w:spacing w:before="240" w:after="120"/>
    </w:pPr>
    <w:rPr>
      <w:rFonts w:ascii="Liberation Sans" w:eastAsia="Microsoft YaHei" w:hAnsi="Liberation Sans" w:cs="Arial"/>
      <w:sz w:val="28"/>
      <w:szCs w:val="28"/>
    </w:rPr>
  </w:style>
  <w:style w:type="paragraph" w:styleId="Corptext">
    <w:name w:val="Body Text"/>
    <w:basedOn w:val="Normal"/>
    <w:rsid w:val="0029255B"/>
    <w:pPr>
      <w:spacing w:after="140" w:line="276" w:lineRule="auto"/>
    </w:pPr>
  </w:style>
  <w:style w:type="paragraph" w:styleId="List">
    <w:name w:val="List"/>
    <w:basedOn w:val="Corptext"/>
    <w:rsid w:val="0029255B"/>
    <w:rPr>
      <w:rFonts w:cs="Arial"/>
    </w:rPr>
  </w:style>
  <w:style w:type="paragraph" w:styleId="Legend">
    <w:name w:val="caption"/>
    <w:basedOn w:val="Normal"/>
    <w:qFormat/>
    <w:rsid w:val="0029255B"/>
    <w:pPr>
      <w:suppressLineNumbers/>
      <w:spacing w:before="120" w:after="120"/>
    </w:pPr>
    <w:rPr>
      <w:rFonts w:cs="Arial"/>
      <w:i/>
      <w:iCs/>
      <w:sz w:val="24"/>
      <w:szCs w:val="24"/>
    </w:rPr>
  </w:style>
  <w:style w:type="paragraph" w:customStyle="1" w:styleId="Index">
    <w:name w:val="Index"/>
    <w:basedOn w:val="Normal"/>
    <w:qFormat/>
    <w:rsid w:val="0029255B"/>
    <w:pPr>
      <w:suppressLineNumbers/>
    </w:pPr>
    <w:rPr>
      <w:rFonts w:cs="Arial"/>
    </w:rPr>
  </w:style>
  <w:style w:type="paragraph" w:styleId="Antet">
    <w:name w:val="header"/>
    <w:basedOn w:val="Normal"/>
    <w:link w:val="AntetCaracter"/>
    <w:uiPriority w:val="99"/>
    <w:unhideWhenUsed/>
    <w:rsid w:val="004105CC"/>
    <w:pPr>
      <w:tabs>
        <w:tab w:val="center" w:pos="4680"/>
        <w:tab w:val="right" w:pos="9360"/>
      </w:tabs>
      <w:spacing w:after="0" w:line="240" w:lineRule="auto"/>
    </w:pPr>
  </w:style>
  <w:style w:type="paragraph" w:styleId="Subsol">
    <w:name w:val="footer"/>
    <w:basedOn w:val="Normal"/>
    <w:link w:val="SubsolCaracter"/>
    <w:unhideWhenUsed/>
    <w:rsid w:val="004105CC"/>
    <w:pPr>
      <w:tabs>
        <w:tab w:val="center" w:pos="4680"/>
        <w:tab w:val="right" w:pos="9360"/>
      </w:tabs>
      <w:spacing w:after="0" w:line="240" w:lineRule="auto"/>
    </w:pPr>
  </w:style>
  <w:style w:type="paragraph" w:customStyle="1" w:styleId="CaracterCaracter">
    <w:name w:val="Caracter Caracter"/>
    <w:basedOn w:val="Normal"/>
    <w:qFormat/>
    <w:rsid w:val="00661478"/>
    <w:pPr>
      <w:spacing w:after="0" w:line="240" w:lineRule="auto"/>
    </w:pPr>
    <w:rPr>
      <w:rFonts w:ascii="Times New Roman" w:eastAsia="Times New Roman" w:hAnsi="Times New Roman" w:cs="Times New Roman"/>
      <w:sz w:val="24"/>
      <w:szCs w:val="24"/>
      <w:lang w:val="pl-PL" w:eastAsia="pl-PL"/>
    </w:rPr>
  </w:style>
  <w:style w:type="paragraph" w:customStyle="1" w:styleId="FrameContents">
    <w:name w:val="Frame Contents"/>
    <w:basedOn w:val="Normal"/>
    <w:qFormat/>
    <w:rsid w:val="0029255B"/>
  </w:style>
  <w:style w:type="character" w:styleId="Hyperlink">
    <w:name w:val="Hyperlink"/>
    <w:basedOn w:val="Fontdeparagrafimplicit"/>
    <w:uiPriority w:val="99"/>
    <w:rsid w:val="009B7872"/>
    <w:rPr>
      <w:color w:val="0000FF"/>
      <w:u w:val="single"/>
    </w:rPr>
  </w:style>
  <w:style w:type="paragraph" w:styleId="TextnBalon">
    <w:name w:val="Balloon Text"/>
    <w:basedOn w:val="Normal"/>
    <w:link w:val="TextnBalonCaracter"/>
    <w:uiPriority w:val="99"/>
    <w:semiHidden/>
    <w:unhideWhenUsed/>
    <w:rsid w:val="00326E5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26E5D"/>
    <w:rPr>
      <w:rFonts w:ascii="Tahoma" w:hAnsi="Tahoma" w:cs="Tahoma"/>
      <w:sz w:val="16"/>
      <w:szCs w:val="16"/>
    </w:rPr>
  </w:style>
  <w:style w:type="character" w:styleId="HyperlinkParcurs">
    <w:name w:val="FollowedHyperlink"/>
    <w:basedOn w:val="Fontdeparagrafimplicit"/>
    <w:uiPriority w:val="99"/>
    <w:semiHidden/>
    <w:unhideWhenUsed/>
    <w:rsid w:val="00FF1A0B"/>
    <w:rPr>
      <w:color w:val="954F72" w:themeColor="followedHyperlink"/>
      <w:u w:val="single"/>
    </w:rPr>
  </w:style>
  <w:style w:type="paragraph" w:styleId="NormalWeb">
    <w:name w:val="Normal (Web)"/>
    <w:basedOn w:val="Normal"/>
    <w:uiPriority w:val="99"/>
    <w:rsid w:val="00C56DBE"/>
    <w:pPr>
      <w:suppressAutoHyphens/>
      <w:spacing w:before="280" w:after="280" w:line="240" w:lineRule="auto"/>
    </w:pPr>
    <w:rPr>
      <w:rFonts w:ascii="Times New Roman" w:eastAsia="Times New Roman" w:hAnsi="Times New Roman" w:cs="Times New Roman"/>
      <w:color w:val="000000"/>
      <w:kern w:val="1"/>
      <w:sz w:val="24"/>
      <w:szCs w:val="24"/>
      <w:lang w:eastAsia="zh-CN"/>
    </w:rPr>
  </w:style>
  <w:style w:type="paragraph" w:styleId="Listparagraf">
    <w:name w:val="List Paragraph"/>
    <w:basedOn w:val="Normal"/>
    <w:uiPriority w:val="34"/>
    <w:qFormat/>
    <w:rsid w:val="004D2129"/>
    <w:pPr>
      <w:ind w:left="720"/>
      <w:contextualSpacing/>
    </w:pPr>
  </w:style>
  <w:style w:type="paragraph" w:customStyle="1" w:styleId="al">
    <w:name w:val="a_l"/>
    <w:basedOn w:val="Normal"/>
    <w:rsid w:val="00D755D8"/>
    <w:pPr>
      <w:spacing w:before="100" w:beforeAutospacing="1" w:after="100" w:afterAutospacing="1" w:line="240" w:lineRule="auto"/>
    </w:pPr>
    <w:rPr>
      <w:rFonts w:ascii="Times New Roman" w:eastAsia="Times New Roman" w:hAnsi="Times New Roman" w:cs="Times New Roman"/>
      <w:sz w:val="24"/>
      <w:szCs w:val="24"/>
    </w:rPr>
  </w:style>
  <w:style w:type="paragraph" w:styleId="Textnotdesubsol">
    <w:name w:val="footnote text"/>
    <w:basedOn w:val="Normal"/>
    <w:link w:val="TextnotdesubsolCaracter"/>
    <w:uiPriority w:val="99"/>
    <w:semiHidden/>
    <w:unhideWhenUsed/>
    <w:rsid w:val="002814A6"/>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814A6"/>
    <w:rPr>
      <w:szCs w:val="20"/>
    </w:rPr>
  </w:style>
  <w:style w:type="character" w:styleId="Referinnotdesubsol">
    <w:name w:val="footnote reference"/>
    <w:basedOn w:val="Fontdeparagrafimplicit"/>
    <w:uiPriority w:val="99"/>
    <w:semiHidden/>
    <w:unhideWhenUsed/>
    <w:rsid w:val="002814A6"/>
    <w:rPr>
      <w:vertAlign w:val="superscript"/>
    </w:rPr>
  </w:style>
  <w:style w:type="character" w:styleId="Robust">
    <w:name w:val="Strong"/>
    <w:basedOn w:val="Fontdeparagrafimplicit"/>
    <w:uiPriority w:val="22"/>
    <w:qFormat/>
    <w:rsid w:val="00F074CF"/>
    <w:rPr>
      <w:b/>
      <w:bCs/>
    </w:rPr>
  </w:style>
  <w:style w:type="paragraph" w:customStyle="1" w:styleId="DefaultText">
    <w:name w:val="Default Text"/>
    <w:basedOn w:val="Normal"/>
    <w:link w:val="DefaultTextCaracter"/>
    <w:rsid w:val="004A362B"/>
    <w:pPr>
      <w:suppressAutoHyphens/>
      <w:spacing w:after="0" w:line="240" w:lineRule="auto"/>
    </w:pPr>
    <w:rPr>
      <w:rFonts w:ascii="Times New Roman" w:eastAsia="Times New Roman" w:hAnsi="Times New Roman" w:cs="Times New Roman"/>
      <w:sz w:val="24"/>
      <w:szCs w:val="20"/>
      <w:lang w:eastAsia="ar-SA"/>
    </w:rPr>
  </w:style>
  <w:style w:type="character" w:customStyle="1" w:styleId="DefaultTextCaracter">
    <w:name w:val="Default Text Caracter"/>
    <w:basedOn w:val="Fontdeparagrafimplicit"/>
    <w:link w:val="DefaultText"/>
    <w:locked/>
    <w:rsid w:val="004A362B"/>
    <w:rPr>
      <w:rFonts w:ascii="Times New Roman" w:eastAsia="Times New Roman" w:hAnsi="Times New Roman" w:cs="Times New Roman"/>
      <w:sz w:val="24"/>
      <w:szCs w:val="20"/>
      <w:lang w:eastAsia="ar-SA"/>
    </w:rPr>
  </w:style>
  <w:style w:type="paragraph" w:styleId="Indentcorptext2">
    <w:name w:val="Body Text Indent 2"/>
    <w:basedOn w:val="Normal"/>
    <w:link w:val="Indentcorptext2Caracter"/>
    <w:uiPriority w:val="99"/>
    <w:semiHidden/>
    <w:unhideWhenUsed/>
    <w:rsid w:val="004A362B"/>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4A362B"/>
    <w:rPr>
      <w:sz w:val="22"/>
    </w:rPr>
  </w:style>
  <w:style w:type="paragraph" w:customStyle="1" w:styleId="rvps1">
    <w:name w:val="rvps1"/>
    <w:basedOn w:val="Normal"/>
    <w:rsid w:val="001B1E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
    <w:name w:val="rvts1"/>
    <w:basedOn w:val="Fontdeparagrafimplicit"/>
    <w:rsid w:val="001B1ED9"/>
  </w:style>
  <w:style w:type="paragraph" w:customStyle="1" w:styleId="stilparagraf">
    <w:name w:val="stilparagraf"/>
    <w:basedOn w:val="Normal"/>
    <w:rsid w:val="001B1ED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cmg">
    <w:name w:val="cmg"/>
    <w:basedOn w:val="Fontdeparagrafimplicit"/>
    <w:rsid w:val="00A5266E"/>
  </w:style>
  <w:style w:type="character" w:customStyle="1" w:styleId="rvts2">
    <w:name w:val="rvts2"/>
    <w:basedOn w:val="Fontdeparagrafimplicit"/>
    <w:rsid w:val="00C33FEA"/>
  </w:style>
  <w:style w:type="character" w:customStyle="1" w:styleId="Titlu1Caracter">
    <w:name w:val="Titlu 1 Caracter"/>
    <w:basedOn w:val="Fontdeparagrafimplicit"/>
    <w:link w:val="Titlu1"/>
    <w:rsid w:val="001F76F8"/>
    <w:rPr>
      <w:rFonts w:ascii="Times New Roman" w:eastAsia="Times New Roman" w:hAnsi="Times New Roman" w:cs="Times New Roman"/>
      <w:b/>
      <w:bCs/>
      <w:kern w:val="2"/>
      <w:sz w:val="22"/>
      <w:szCs w:val="24"/>
      <w:lang w:val="ro-RO"/>
    </w:rPr>
  </w:style>
  <w:style w:type="character" w:customStyle="1" w:styleId="rvts3">
    <w:name w:val="rvts3"/>
    <w:basedOn w:val="Fontdeparagrafimplicit"/>
    <w:rsid w:val="001F76F8"/>
  </w:style>
  <w:style w:type="paragraph" w:styleId="Textnotdefinal">
    <w:name w:val="endnote text"/>
    <w:basedOn w:val="Normal"/>
    <w:link w:val="TextnotdefinalCaracter"/>
    <w:uiPriority w:val="99"/>
    <w:semiHidden/>
    <w:unhideWhenUsed/>
    <w:rsid w:val="00E15CBD"/>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E15CBD"/>
    <w:rPr>
      <w:szCs w:val="20"/>
    </w:rPr>
  </w:style>
  <w:style w:type="character" w:styleId="Referinnotdefinal">
    <w:name w:val="endnote reference"/>
    <w:basedOn w:val="Fontdeparagrafimplicit"/>
    <w:uiPriority w:val="99"/>
    <w:semiHidden/>
    <w:unhideWhenUsed/>
    <w:rsid w:val="00E15CBD"/>
    <w:rPr>
      <w:vertAlign w:val="superscript"/>
    </w:rPr>
  </w:style>
</w:styles>
</file>

<file path=word/webSettings.xml><?xml version="1.0" encoding="utf-8"?>
<w:webSettings xmlns:r="http://schemas.openxmlformats.org/officeDocument/2006/relationships" xmlns:w="http://schemas.openxmlformats.org/wordprocessingml/2006/main">
  <w:divs>
    <w:div w:id="464853639">
      <w:bodyDiv w:val="1"/>
      <w:marLeft w:val="0"/>
      <w:marRight w:val="0"/>
      <w:marTop w:val="0"/>
      <w:marBottom w:val="0"/>
      <w:divBdr>
        <w:top w:val="none" w:sz="0" w:space="0" w:color="auto"/>
        <w:left w:val="none" w:sz="0" w:space="0" w:color="auto"/>
        <w:bottom w:val="none" w:sz="0" w:space="0" w:color="auto"/>
        <w:right w:val="none" w:sz="0" w:space="0" w:color="auto"/>
      </w:divBdr>
      <w:divsChild>
        <w:div w:id="1173448869">
          <w:marLeft w:val="0"/>
          <w:marRight w:val="0"/>
          <w:marTop w:val="0"/>
          <w:marBottom w:val="0"/>
          <w:divBdr>
            <w:top w:val="none" w:sz="0" w:space="0" w:color="auto"/>
            <w:left w:val="none" w:sz="0" w:space="0" w:color="auto"/>
            <w:bottom w:val="none" w:sz="0" w:space="0" w:color="auto"/>
            <w:right w:val="none" w:sz="0" w:space="0" w:color="auto"/>
          </w:divBdr>
          <w:divsChild>
            <w:div w:id="387187550">
              <w:marLeft w:val="0"/>
              <w:marRight w:val="0"/>
              <w:marTop w:val="0"/>
              <w:marBottom w:val="0"/>
              <w:divBdr>
                <w:top w:val="none" w:sz="0" w:space="0" w:color="auto"/>
                <w:left w:val="none" w:sz="0" w:space="0" w:color="auto"/>
                <w:bottom w:val="none" w:sz="0" w:space="0" w:color="auto"/>
                <w:right w:val="none" w:sz="0" w:space="0" w:color="auto"/>
              </w:divBdr>
              <w:divsChild>
                <w:div w:id="303857336">
                  <w:marLeft w:val="0"/>
                  <w:marRight w:val="0"/>
                  <w:marTop w:val="0"/>
                  <w:marBottom w:val="0"/>
                  <w:divBdr>
                    <w:top w:val="none" w:sz="0" w:space="0" w:color="auto"/>
                    <w:left w:val="none" w:sz="0" w:space="0" w:color="auto"/>
                    <w:bottom w:val="none" w:sz="0" w:space="0" w:color="auto"/>
                    <w:right w:val="none" w:sz="0" w:space="0" w:color="auto"/>
                  </w:divBdr>
                  <w:divsChild>
                    <w:div w:id="396560582">
                      <w:marLeft w:val="0"/>
                      <w:marRight w:val="0"/>
                      <w:marTop w:val="0"/>
                      <w:marBottom w:val="0"/>
                      <w:divBdr>
                        <w:top w:val="none" w:sz="0" w:space="0" w:color="auto"/>
                        <w:left w:val="none" w:sz="0" w:space="0" w:color="auto"/>
                        <w:bottom w:val="none" w:sz="0" w:space="0" w:color="auto"/>
                        <w:right w:val="none" w:sz="0" w:space="0" w:color="auto"/>
                      </w:divBdr>
                      <w:divsChild>
                        <w:div w:id="1981034593">
                          <w:marLeft w:val="0"/>
                          <w:marRight w:val="0"/>
                          <w:marTop w:val="0"/>
                          <w:marBottom w:val="0"/>
                          <w:divBdr>
                            <w:top w:val="none" w:sz="0" w:space="0" w:color="auto"/>
                            <w:left w:val="none" w:sz="0" w:space="0" w:color="auto"/>
                            <w:bottom w:val="none" w:sz="0" w:space="0" w:color="auto"/>
                            <w:right w:val="none" w:sz="0" w:space="0" w:color="auto"/>
                          </w:divBdr>
                          <w:divsChild>
                            <w:div w:id="340201379">
                              <w:marLeft w:val="0"/>
                              <w:marRight w:val="0"/>
                              <w:marTop w:val="0"/>
                              <w:marBottom w:val="0"/>
                              <w:divBdr>
                                <w:top w:val="none" w:sz="0" w:space="0" w:color="auto"/>
                                <w:left w:val="none" w:sz="0" w:space="0" w:color="auto"/>
                                <w:bottom w:val="none" w:sz="0" w:space="0" w:color="auto"/>
                                <w:right w:val="none" w:sz="0" w:space="0" w:color="auto"/>
                              </w:divBdr>
                              <w:divsChild>
                                <w:div w:id="951328337">
                                  <w:marLeft w:val="0"/>
                                  <w:marRight w:val="0"/>
                                  <w:marTop w:val="0"/>
                                  <w:marBottom w:val="0"/>
                                  <w:divBdr>
                                    <w:top w:val="none" w:sz="0" w:space="0" w:color="auto"/>
                                    <w:left w:val="none" w:sz="0" w:space="0" w:color="auto"/>
                                    <w:bottom w:val="none" w:sz="0" w:space="0" w:color="auto"/>
                                    <w:right w:val="none" w:sz="0" w:space="0" w:color="auto"/>
                                  </w:divBdr>
                                  <w:divsChild>
                                    <w:div w:id="4332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699187">
      <w:bodyDiv w:val="1"/>
      <w:marLeft w:val="0"/>
      <w:marRight w:val="0"/>
      <w:marTop w:val="0"/>
      <w:marBottom w:val="0"/>
      <w:divBdr>
        <w:top w:val="none" w:sz="0" w:space="0" w:color="auto"/>
        <w:left w:val="none" w:sz="0" w:space="0" w:color="auto"/>
        <w:bottom w:val="none" w:sz="0" w:space="0" w:color="auto"/>
        <w:right w:val="none" w:sz="0" w:space="0" w:color="auto"/>
      </w:divBdr>
    </w:div>
    <w:div w:id="986864416">
      <w:bodyDiv w:val="1"/>
      <w:marLeft w:val="0"/>
      <w:marRight w:val="0"/>
      <w:marTop w:val="0"/>
      <w:marBottom w:val="0"/>
      <w:divBdr>
        <w:top w:val="none" w:sz="0" w:space="0" w:color="auto"/>
        <w:left w:val="none" w:sz="0" w:space="0" w:color="auto"/>
        <w:bottom w:val="none" w:sz="0" w:space="0" w:color="auto"/>
        <w:right w:val="none" w:sz="0" w:space="0" w:color="auto"/>
      </w:divBdr>
    </w:div>
    <w:div w:id="1700660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esa.VN@anaf.ro" TargetMode="Externa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2F7DD-346B-492B-A9B8-22C563B9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3849</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Ministerul Finantelor Publice</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CRISTIAN-NICOLAE MARIN</dc:creator>
  <cp:lastModifiedBy>32444310</cp:lastModifiedBy>
  <cp:revision>2</cp:revision>
  <cp:lastPrinted>2023-07-18T07:46:00Z</cp:lastPrinted>
  <dcterms:created xsi:type="dcterms:W3CDTF">2023-07-20T09:48:00Z</dcterms:created>
  <dcterms:modified xsi:type="dcterms:W3CDTF">2023-07-20T09:48:00Z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Ministerul Finantelor Publice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