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48E93" w14:textId="77777777" w:rsidR="00F87DE0" w:rsidRPr="000153ED" w:rsidRDefault="00F87DE0">
      <w:pPr>
        <w:spacing w:after="0" w:line="240" w:lineRule="auto"/>
        <w:jc w:val="right"/>
        <w:rPr>
          <w:rFonts w:ascii="Arial" w:eastAsia="Arial" w:hAnsi="Arial" w:cs="Arial"/>
          <w:b/>
          <w:sz w:val="18"/>
          <w:szCs w:val="18"/>
        </w:rPr>
      </w:pPr>
    </w:p>
    <w:p w14:paraId="13D49AEE" w14:textId="77777777" w:rsidR="00F87DE0" w:rsidRPr="000153ED" w:rsidRDefault="00F87DE0">
      <w:pPr>
        <w:spacing w:after="0" w:line="240" w:lineRule="auto"/>
        <w:jc w:val="right"/>
        <w:rPr>
          <w:rFonts w:ascii="Arial" w:eastAsia="Arial" w:hAnsi="Arial" w:cs="Arial"/>
          <w:b/>
          <w:sz w:val="18"/>
          <w:szCs w:val="18"/>
        </w:rPr>
      </w:pPr>
    </w:p>
    <w:p w14:paraId="00C60CC9" w14:textId="77777777" w:rsidR="000153ED" w:rsidRDefault="00000000" w:rsidP="000153ED">
      <w:pPr>
        <w:spacing w:after="0" w:line="240" w:lineRule="auto"/>
        <w:jc w:val="right"/>
        <w:rPr>
          <w:rFonts w:ascii="Arial" w:eastAsia="Arial" w:hAnsi="Arial" w:cs="Arial"/>
          <w:b/>
          <w:sz w:val="28"/>
          <w:szCs w:val="28"/>
        </w:rPr>
      </w:pPr>
      <w:r w:rsidRPr="000153ED">
        <w:rPr>
          <w:rFonts w:ascii="Arial" w:eastAsia="Arial" w:hAnsi="Arial" w:cs="Arial"/>
          <w:b/>
          <w:sz w:val="28"/>
          <w:szCs w:val="28"/>
        </w:rPr>
        <w:t xml:space="preserve">Soprana Angela Gheorghiu - 35 de ani de carieră internațională și aniversarea zilei de naștere, într-un concert grandios, </w:t>
      </w:r>
    </w:p>
    <w:p w14:paraId="00000002" w14:textId="4A0018D9" w:rsidR="0035241F" w:rsidRPr="000153ED" w:rsidRDefault="00000000" w:rsidP="000153ED">
      <w:pPr>
        <w:spacing w:after="0" w:line="240" w:lineRule="auto"/>
        <w:jc w:val="right"/>
        <w:rPr>
          <w:rFonts w:ascii="Arial" w:eastAsia="Arial" w:hAnsi="Arial" w:cs="Arial"/>
          <w:b/>
          <w:sz w:val="28"/>
          <w:szCs w:val="28"/>
        </w:rPr>
      </w:pPr>
      <w:r w:rsidRPr="000153ED">
        <w:rPr>
          <w:rFonts w:ascii="Arial" w:eastAsia="Arial" w:hAnsi="Arial" w:cs="Arial"/>
          <w:b/>
          <w:sz w:val="28"/>
          <w:szCs w:val="28"/>
        </w:rPr>
        <w:t>pe 7 septembrie, la Arenele Romane din București</w:t>
      </w:r>
    </w:p>
    <w:p w14:paraId="5E4C446B" w14:textId="77777777" w:rsidR="000153ED" w:rsidRPr="000153ED" w:rsidRDefault="000153ED" w:rsidP="000153ED">
      <w:pPr>
        <w:spacing w:after="0" w:line="240" w:lineRule="auto"/>
        <w:jc w:val="right"/>
        <w:rPr>
          <w:rFonts w:ascii="Arial" w:eastAsia="Arial" w:hAnsi="Arial" w:cs="Arial"/>
          <w:i/>
          <w:iCs/>
          <w:color w:val="1C4587"/>
          <w:sz w:val="20"/>
          <w:szCs w:val="20"/>
        </w:rPr>
      </w:pPr>
    </w:p>
    <w:p w14:paraId="57101EB2" w14:textId="77777777" w:rsidR="000153ED" w:rsidRPr="000153ED" w:rsidRDefault="00000000" w:rsidP="000153ED">
      <w:pPr>
        <w:spacing w:after="0" w:line="240" w:lineRule="auto"/>
        <w:jc w:val="right"/>
        <w:rPr>
          <w:rFonts w:ascii="Arial" w:eastAsia="Arial" w:hAnsi="Arial" w:cs="Arial"/>
          <w:i/>
          <w:iCs/>
          <w:color w:val="1C4587"/>
          <w:sz w:val="20"/>
          <w:szCs w:val="20"/>
        </w:rPr>
      </w:pPr>
      <w:r w:rsidRPr="000153ED">
        <w:rPr>
          <w:rFonts w:ascii="Arial" w:eastAsia="Arial" w:hAnsi="Arial" w:cs="Arial"/>
          <w:i/>
          <w:iCs/>
          <w:color w:val="1C4587"/>
          <w:sz w:val="20"/>
          <w:szCs w:val="20"/>
        </w:rPr>
        <w:t xml:space="preserve">Angela Gheorghiu, marea soprană a lumii, revine acasă </w:t>
      </w:r>
    </w:p>
    <w:p w14:paraId="00000004" w14:textId="3211F67A" w:rsidR="0035241F" w:rsidRPr="000153ED" w:rsidRDefault="00000000" w:rsidP="000153ED">
      <w:pPr>
        <w:spacing w:after="0" w:line="240" w:lineRule="auto"/>
        <w:jc w:val="right"/>
        <w:rPr>
          <w:rFonts w:ascii="Arial" w:eastAsia="Arial" w:hAnsi="Arial" w:cs="Arial"/>
          <w:i/>
          <w:iCs/>
          <w:color w:val="1C4587"/>
          <w:sz w:val="20"/>
          <w:szCs w:val="20"/>
        </w:rPr>
      </w:pPr>
      <w:r w:rsidRPr="000153ED">
        <w:rPr>
          <w:rFonts w:ascii="Arial" w:eastAsia="Arial" w:hAnsi="Arial" w:cs="Arial"/>
          <w:i/>
          <w:iCs/>
          <w:color w:val="1C4587"/>
          <w:sz w:val="20"/>
          <w:szCs w:val="20"/>
        </w:rPr>
        <w:t>pentru</w:t>
      </w:r>
      <w:r w:rsidR="000153ED" w:rsidRPr="000153ED">
        <w:rPr>
          <w:rFonts w:ascii="Arial" w:eastAsia="Arial" w:hAnsi="Arial" w:cs="Arial"/>
          <w:i/>
          <w:iCs/>
          <w:color w:val="1C4587"/>
          <w:sz w:val="20"/>
          <w:szCs w:val="20"/>
        </w:rPr>
        <w:t xml:space="preserve"> </w:t>
      </w:r>
      <w:r w:rsidRPr="000153ED">
        <w:rPr>
          <w:rFonts w:ascii="Arial" w:eastAsia="Arial" w:hAnsi="Arial" w:cs="Arial"/>
          <w:i/>
          <w:iCs/>
          <w:color w:val="1C4587"/>
          <w:sz w:val="20"/>
          <w:szCs w:val="20"/>
        </w:rPr>
        <w:t xml:space="preserve">un concert </w:t>
      </w:r>
      <w:r w:rsidR="000153ED" w:rsidRPr="000153ED">
        <w:rPr>
          <w:rFonts w:ascii="Arial" w:eastAsia="Arial" w:hAnsi="Arial" w:cs="Arial"/>
          <w:i/>
          <w:iCs/>
          <w:color w:val="1C4587"/>
          <w:sz w:val="20"/>
          <w:szCs w:val="20"/>
        </w:rPr>
        <w:t>–</w:t>
      </w:r>
      <w:r w:rsidRPr="000153ED">
        <w:rPr>
          <w:rFonts w:ascii="Arial" w:eastAsia="Arial" w:hAnsi="Arial" w:cs="Arial"/>
          <w:i/>
          <w:iCs/>
          <w:color w:val="1C4587"/>
          <w:sz w:val="20"/>
          <w:szCs w:val="20"/>
        </w:rPr>
        <w:t xml:space="preserve"> eveniment</w:t>
      </w:r>
      <w:r w:rsidR="000153ED" w:rsidRPr="000153ED">
        <w:rPr>
          <w:rFonts w:ascii="Arial" w:eastAsia="Arial" w:hAnsi="Arial" w:cs="Arial"/>
          <w:i/>
          <w:iCs/>
          <w:color w:val="1C4587"/>
          <w:sz w:val="20"/>
          <w:szCs w:val="20"/>
        </w:rPr>
        <w:t xml:space="preserve"> </w:t>
      </w:r>
      <w:r w:rsidRPr="000153ED">
        <w:rPr>
          <w:rFonts w:ascii="Arial" w:eastAsia="Arial" w:hAnsi="Arial" w:cs="Arial"/>
          <w:i/>
          <w:iCs/>
          <w:color w:val="1C4587"/>
          <w:sz w:val="20"/>
          <w:szCs w:val="20"/>
        </w:rPr>
        <w:t>care va scrie istorie</w:t>
      </w:r>
    </w:p>
    <w:p w14:paraId="00000005" w14:textId="77777777" w:rsidR="0035241F" w:rsidRPr="000153ED" w:rsidRDefault="0035241F">
      <w:pPr>
        <w:spacing w:after="280" w:line="240" w:lineRule="auto"/>
        <w:jc w:val="right"/>
        <w:rPr>
          <w:rFonts w:ascii="Arial" w:eastAsia="Arial" w:hAnsi="Arial" w:cs="Arial"/>
          <w:b/>
          <w:sz w:val="20"/>
          <w:szCs w:val="20"/>
        </w:rPr>
      </w:pPr>
    </w:p>
    <w:p w14:paraId="00000006" w14:textId="77777777" w:rsidR="0035241F" w:rsidRPr="000153ED" w:rsidRDefault="00000000" w:rsidP="00F87DE0">
      <w:pPr>
        <w:spacing w:before="280" w:after="280" w:line="240" w:lineRule="auto"/>
        <w:jc w:val="both"/>
        <w:rPr>
          <w:rFonts w:ascii="Arial" w:eastAsia="Arial" w:hAnsi="Arial" w:cs="Arial"/>
          <w:sz w:val="20"/>
          <w:szCs w:val="20"/>
        </w:rPr>
      </w:pPr>
      <w:r w:rsidRPr="000153ED">
        <w:rPr>
          <w:rFonts w:ascii="Arial" w:eastAsia="Arial" w:hAnsi="Arial" w:cs="Arial"/>
          <w:sz w:val="20"/>
          <w:szCs w:val="20"/>
        </w:rPr>
        <w:t xml:space="preserve">Una dintre cele mai mari soprane ale tuturor timpurilor, </w:t>
      </w:r>
      <w:r w:rsidRPr="000153ED">
        <w:rPr>
          <w:rFonts w:ascii="Arial" w:eastAsia="Arial" w:hAnsi="Arial" w:cs="Arial"/>
          <w:b/>
          <w:sz w:val="20"/>
          <w:szCs w:val="20"/>
        </w:rPr>
        <w:t>Angela Gheorghiu</w:t>
      </w:r>
      <w:r w:rsidRPr="000153ED">
        <w:rPr>
          <w:rFonts w:ascii="Arial" w:eastAsia="Arial" w:hAnsi="Arial" w:cs="Arial"/>
          <w:sz w:val="20"/>
          <w:szCs w:val="20"/>
        </w:rPr>
        <w:t xml:space="preserve">, va urca pe scena de la Arenele Romane din București pe </w:t>
      </w:r>
      <w:r w:rsidRPr="000153ED">
        <w:rPr>
          <w:rFonts w:ascii="Arial" w:eastAsia="Arial" w:hAnsi="Arial" w:cs="Arial"/>
          <w:b/>
          <w:sz w:val="20"/>
          <w:szCs w:val="20"/>
        </w:rPr>
        <w:t>7 septembrie 2025</w:t>
      </w:r>
      <w:r w:rsidRPr="000153ED">
        <w:rPr>
          <w:rFonts w:ascii="Arial" w:eastAsia="Arial" w:hAnsi="Arial" w:cs="Arial"/>
          <w:sz w:val="20"/>
          <w:szCs w:val="20"/>
        </w:rPr>
        <w:t xml:space="preserve">, chiar de ziua sa de naștere, pentru a celebra alături de publicul din România, </w:t>
      </w:r>
      <w:r w:rsidRPr="000153ED">
        <w:rPr>
          <w:rFonts w:ascii="Arial" w:eastAsia="Arial" w:hAnsi="Arial" w:cs="Arial"/>
          <w:b/>
          <w:sz w:val="20"/>
          <w:szCs w:val="20"/>
        </w:rPr>
        <w:t>35 de ani de carieră internațională</w:t>
      </w:r>
      <w:r w:rsidRPr="000153ED">
        <w:rPr>
          <w:rFonts w:ascii="Arial" w:eastAsia="Arial" w:hAnsi="Arial" w:cs="Arial"/>
          <w:sz w:val="20"/>
          <w:szCs w:val="20"/>
        </w:rPr>
        <w:t xml:space="preserve">. Va fi un concert aniversar de înaltă ținută, în care </w:t>
      </w:r>
      <w:r w:rsidRPr="000153ED">
        <w:rPr>
          <w:rFonts w:ascii="Arial" w:eastAsia="Arial" w:hAnsi="Arial" w:cs="Arial"/>
          <w:b/>
          <w:sz w:val="20"/>
          <w:szCs w:val="20"/>
        </w:rPr>
        <w:t>emoția, arta și sărbătoarea</w:t>
      </w:r>
      <w:r w:rsidRPr="000153ED">
        <w:rPr>
          <w:rFonts w:ascii="Arial" w:eastAsia="Arial" w:hAnsi="Arial" w:cs="Arial"/>
          <w:sz w:val="20"/>
          <w:szCs w:val="20"/>
        </w:rPr>
        <w:t xml:space="preserve"> se întâlnesc sub semnul unei voci care a cucerit lumea.</w:t>
      </w:r>
    </w:p>
    <w:p w14:paraId="00000007" w14:textId="77777777" w:rsidR="0035241F" w:rsidRPr="000153ED" w:rsidRDefault="00000000" w:rsidP="00F87DE0">
      <w:pPr>
        <w:spacing w:before="280" w:after="280" w:line="240" w:lineRule="auto"/>
        <w:jc w:val="both"/>
        <w:rPr>
          <w:rFonts w:ascii="Arial" w:eastAsia="Arial" w:hAnsi="Arial" w:cs="Arial"/>
          <w:sz w:val="20"/>
          <w:szCs w:val="20"/>
        </w:rPr>
      </w:pPr>
      <w:r w:rsidRPr="000153ED">
        <w:rPr>
          <w:rFonts w:ascii="Arial" w:eastAsia="Arial" w:hAnsi="Arial" w:cs="Arial"/>
          <w:b/>
          <w:sz w:val="20"/>
          <w:szCs w:val="20"/>
        </w:rPr>
        <w:t>„Angela Gheorghiu – 35 de ani de excelență”</w:t>
      </w:r>
      <w:r w:rsidRPr="000153ED">
        <w:rPr>
          <w:rFonts w:ascii="Arial" w:eastAsia="Arial" w:hAnsi="Arial" w:cs="Arial"/>
          <w:sz w:val="20"/>
          <w:szCs w:val="20"/>
        </w:rPr>
        <w:t xml:space="preserve"> este mai mult decât un concert, este un omagiu adus unei cariere legendare și un cadou oferit fanilor din întreaga țară.</w:t>
      </w:r>
      <w:r w:rsidRPr="000153ED">
        <w:rPr>
          <w:rFonts w:ascii="Arial" w:eastAsia="Arial" w:hAnsi="Arial" w:cs="Arial"/>
          <w:b/>
          <w:sz w:val="20"/>
          <w:szCs w:val="20"/>
        </w:rPr>
        <w:t xml:space="preserve"> </w:t>
      </w:r>
      <w:r w:rsidRPr="000153ED">
        <w:rPr>
          <w:rFonts w:ascii="Arial" w:eastAsia="Arial" w:hAnsi="Arial" w:cs="Arial"/>
          <w:sz w:val="20"/>
          <w:szCs w:val="20"/>
        </w:rPr>
        <w:t xml:space="preserve">Repertoriul special pregătit pentru această ocazie va traversa momente definitorii ale carierei sale, într-un spectacol care celebrează nu doar excelența, ci și dragostea pentru muzică, pentru scenă și pentru public. </w:t>
      </w:r>
    </w:p>
    <w:p w14:paraId="21B9760F" w14:textId="76085C25" w:rsidR="00F87DE0" w:rsidRPr="000153ED" w:rsidRDefault="00F87DE0" w:rsidP="00F87DE0">
      <w:pPr>
        <w:spacing w:before="280" w:after="280" w:line="240" w:lineRule="auto"/>
        <w:jc w:val="both"/>
        <w:rPr>
          <w:rFonts w:ascii="Arial" w:eastAsia="Arial" w:hAnsi="Arial" w:cs="Arial"/>
          <w:sz w:val="20"/>
          <w:szCs w:val="20"/>
        </w:rPr>
      </w:pPr>
      <w:r w:rsidRPr="000153ED">
        <w:rPr>
          <w:rFonts w:ascii="Arial" w:eastAsia="Arial" w:hAnsi="Arial" w:cs="Arial"/>
          <w:sz w:val="20"/>
          <w:szCs w:val="20"/>
        </w:rPr>
        <w:t>„</w:t>
      </w:r>
      <w:r w:rsidRPr="000153ED">
        <w:rPr>
          <w:rFonts w:ascii="Arial" w:eastAsia="Arial" w:hAnsi="Arial" w:cs="Arial"/>
          <w:i/>
          <w:iCs/>
          <w:sz w:val="20"/>
          <w:szCs w:val="20"/>
        </w:rPr>
        <w:t>Sunt foarte fericită să revin în România pentru această dublă aniversare. Împreună cu colegi și prieteni plini de har am pregătit un spectacol care sper să placă publicului la fel de mult cum ne va face nouă plăcere să-l interpretăm. Orice reîntâlnire cu admiratorii din România este o mare bucurie pentru mine, cu atât mai mult cu cât de această dată împărtășim un moment aniversar special.</w:t>
      </w:r>
      <w:r w:rsidRPr="000153ED">
        <w:rPr>
          <w:rFonts w:ascii="Arial" w:eastAsia="Arial" w:hAnsi="Arial" w:cs="Arial"/>
          <w:sz w:val="20"/>
          <w:szCs w:val="20"/>
        </w:rPr>
        <w:t>”</w:t>
      </w:r>
      <w:r w:rsidRPr="000153ED">
        <w:rPr>
          <w:rFonts w:ascii="Arial" w:eastAsia="Arial" w:hAnsi="Arial" w:cs="Arial"/>
          <w:sz w:val="20"/>
          <w:szCs w:val="20"/>
        </w:rPr>
        <w:t xml:space="preserve"> – mărturisește soprana </w:t>
      </w:r>
      <w:r w:rsidRPr="000153ED">
        <w:rPr>
          <w:rFonts w:ascii="Arial" w:eastAsia="Arial" w:hAnsi="Arial" w:cs="Arial"/>
          <w:b/>
          <w:bCs/>
          <w:sz w:val="20"/>
          <w:szCs w:val="20"/>
        </w:rPr>
        <w:t>Angela Gheorghiu</w:t>
      </w:r>
      <w:r w:rsidRPr="000153ED">
        <w:rPr>
          <w:rFonts w:ascii="Arial" w:eastAsia="Arial" w:hAnsi="Arial" w:cs="Arial"/>
          <w:sz w:val="20"/>
          <w:szCs w:val="20"/>
        </w:rPr>
        <w:t>.</w:t>
      </w:r>
    </w:p>
    <w:p w14:paraId="00000008" w14:textId="77777777" w:rsidR="0035241F" w:rsidRPr="000153ED" w:rsidRDefault="00000000" w:rsidP="00F87DE0">
      <w:pPr>
        <w:spacing w:before="280" w:after="280" w:line="240" w:lineRule="auto"/>
        <w:jc w:val="both"/>
        <w:rPr>
          <w:rFonts w:ascii="Arial" w:eastAsia="Arial" w:hAnsi="Arial" w:cs="Arial"/>
          <w:sz w:val="20"/>
          <w:szCs w:val="20"/>
        </w:rPr>
      </w:pPr>
      <w:r w:rsidRPr="000153ED">
        <w:rPr>
          <w:rFonts w:ascii="Arial" w:eastAsia="Arial" w:hAnsi="Arial" w:cs="Arial"/>
          <w:sz w:val="20"/>
          <w:szCs w:val="20"/>
        </w:rPr>
        <w:t xml:space="preserve">În atmosfera festivă, celebra soprană </w:t>
      </w:r>
      <w:r w:rsidRPr="000153ED">
        <w:rPr>
          <w:rFonts w:ascii="Arial" w:eastAsia="Arial" w:hAnsi="Arial" w:cs="Arial"/>
          <w:b/>
          <w:sz w:val="20"/>
          <w:szCs w:val="20"/>
        </w:rPr>
        <w:t>Angela Gheorghiu</w:t>
      </w:r>
      <w:r w:rsidRPr="000153ED">
        <w:rPr>
          <w:rFonts w:ascii="Arial" w:eastAsia="Arial" w:hAnsi="Arial" w:cs="Arial"/>
          <w:sz w:val="20"/>
          <w:szCs w:val="20"/>
        </w:rPr>
        <w:t xml:space="preserve"> va fi acompaniată de unii dintre cei mai valoroși artiști lirici, români și internaționali, alături de </w:t>
      </w:r>
      <w:r w:rsidRPr="000153ED">
        <w:rPr>
          <w:rFonts w:ascii="Arial" w:eastAsia="Arial" w:hAnsi="Arial" w:cs="Arial"/>
          <w:b/>
          <w:sz w:val="20"/>
          <w:szCs w:val="20"/>
        </w:rPr>
        <w:t xml:space="preserve">Orchestra Simfonică București, </w:t>
      </w:r>
      <w:r w:rsidRPr="000153ED">
        <w:rPr>
          <w:rFonts w:ascii="Arial" w:eastAsia="Arial" w:hAnsi="Arial" w:cs="Arial"/>
          <w:sz w:val="20"/>
          <w:szCs w:val="20"/>
        </w:rPr>
        <w:t xml:space="preserve">sub bagheta </w:t>
      </w:r>
      <w:r w:rsidRPr="000153ED">
        <w:rPr>
          <w:rFonts w:ascii="Arial" w:eastAsia="Arial" w:hAnsi="Arial" w:cs="Arial"/>
          <w:b/>
          <w:sz w:val="20"/>
          <w:szCs w:val="20"/>
        </w:rPr>
        <w:t xml:space="preserve">dirijorului David </w:t>
      </w:r>
      <w:proofErr w:type="spellStart"/>
      <w:r w:rsidRPr="000153ED">
        <w:rPr>
          <w:rFonts w:ascii="Arial" w:eastAsia="Arial" w:hAnsi="Arial" w:cs="Arial"/>
          <w:b/>
          <w:sz w:val="20"/>
          <w:szCs w:val="20"/>
        </w:rPr>
        <w:t>Giménez</w:t>
      </w:r>
      <w:proofErr w:type="spellEnd"/>
      <w:r w:rsidRPr="000153ED">
        <w:rPr>
          <w:rFonts w:ascii="Arial" w:eastAsia="Arial" w:hAnsi="Arial" w:cs="Arial"/>
          <w:b/>
          <w:sz w:val="20"/>
          <w:szCs w:val="20"/>
        </w:rPr>
        <w:t xml:space="preserve"> Carreras</w:t>
      </w:r>
      <w:r w:rsidRPr="000153ED">
        <w:rPr>
          <w:rFonts w:ascii="Arial" w:eastAsia="Arial" w:hAnsi="Arial" w:cs="Arial"/>
          <w:sz w:val="20"/>
          <w:szCs w:val="20"/>
        </w:rPr>
        <w:t xml:space="preserve">. </w:t>
      </w:r>
    </w:p>
    <w:p w14:paraId="00000009" w14:textId="77777777" w:rsidR="0035241F" w:rsidRPr="000153ED" w:rsidRDefault="00000000" w:rsidP="00F87DE0">
      <w:pPr>
        <w:spacing w:before="280" w:after="280" w:line="240" w:lineRule="auto"/>
        <w:jc w:val="both"/>
        <w:rPr>
          <w:rFonts w:ascii="Arial" w:eastAsia="Arial" w:hAnsi="Arial" w:cs="Arial"/>
          <w:sz w:val="20"/>
          <w:szCs w:val="20"/>
        </w:rPr>
      </w:pPr>
      <w:r w:rsidRPr="000153ED">
        <w:rPr>
          <w:rFonts w:ascii="Arial" w:eastAsia="Arial" w:hAnsi="Arial" w:cs="Arial"/>
          <w:b/>
          <w:sz w:val="20"/>
          <w:szCs w:val="20"/>
        </w:rPr>
        <w:t xml:space="preserve">Tenorul </w:t>
      </w:r>
      <w:proofErr w:type="spellStart"/>
      <w:r w:rsidRPr="000153ED">
        <w:rPr>
          <w:rFonts w:ascii="Arial" w:eastAsia="Arial" w:hAnsi="Arial" w:cs="Arial"/>
          <w:b/>
          <w:sz w:val="20"/>
          <w:szCs w:val="20"/>
        </w:rPr>
        <w:t>chiliano</w:t>
      </w:r>
      <w:proofErr w:type="spellEnd"/>
      <w:r w:rsidRPr="000153ED">
        <w:rPr>
          <w:rFonts w:ascii="Arial" w:eastAsia="Arial" w:hAnsi="Arial" w:cs="Arial"/>
          <w:b/>
          <w:sz w:val="20"/>
          <w:szCs w:val="20"/>
        </w:rPr>
        <w:t>-american</w:t>
      </w:r>
      <w:r w:rsidRPr="000153ED">
        <w:rPr>
          <w:rFonts w:ascii="Arial" w:eastAsia="Arial" w:hAnsi="Arial" w:cs="Arial"/>
          <w:sz w:val="20"/>
          <w:szCs w:val="20"/>
        </w:rPr>
        <w:t xml:space="preserve"> - </w:t>
      </w:r>
      <w:r w:rsidRPr="000153ED">
        <w:rPr>
          <w:rFonts w:ascii="Arial" w:eastAsia="Arial" w:hAnsi="Arial" w:cs="Arial"/>
          <w:b/>
          <w:sz w:val="20"/>
          <w:szCs w:val="20"/>
        </w:rPr>
        <w:t xml:space="preserve">Jonathan </w:t>
      </w:r>
      <w:proofErr w:type="spellStart"/>
      <w:r w:rsidRPr="000153ED">
        <w:rPr>
          <w:rFonts w:ascii="Arial" w:eastAsia="Arial" w:hAnsi="Arial" w:cs="Arial"/>
          <w:b/>
          <w:sz w:val="20"/>
          <w:szCs w:val="20"/>
        </w:rPr>
        <w:t>Tetelman</w:t>
      </w:r>
      <w:proofErr w:type="spellEnd"/>
      <w:r w:rsidRPr="000153ED">
        <w:rPr>
          <w:rFonts w:ascii="Arial" w:eastAsia="Arial" w:hAnsi="Arial" w:cs="Arial"/>
          <w:sz w:val="20"/>
          <w:szCs w:val="20"/>
        </w:rPr>
        <w:t xml:space="preserve"> și </w:t>
      </w:r>
      <w:r w:rsidRPr="000153ED">
        <w:rPr>
          <w:rFonts w:ascii="Arial" w:eastAsia="Arial" w:hAnsi="Arial" w:cs="Arial"/>
          <w:b/>
          <w:sz w:val="20"/>
          <w:szCs w:val="20"/>
        </w:rPr>
        <w:t>baritonul român</w:t>
      </w:r>
      <w:r w:rsidRPr="000153ED">
        <w:rPr>
          <w:rFonts w:ascii="Arial" w:eastAsia="Arial" w:hAnsi="Arial" w:cs="Arial"/>
          <w:sz w:val="20"/>
          <w:szCs w:val="20"/>
        </w:rPr>
        <w:t xml:space="preserve"> - </w:t>
      </w:r>
      <w:r w:rsidRPr="000153ED">
        <w:rPr>
          <w:rFonts w:ascii="Arial" w:eastAsia="Arial" w:hAnsi="Arial" w:cs="Arial"/>
          <w:b/>
          <w:sz w:val="20"/>
          <w:szCs w:val="20"/>
        </w:rPr>
        <w:t xml:space="preserve">Mihai Damian, </w:t>
      </w:r>
      <w:r w:rsidRPr="000153ED">
        <w:rPr>
          <w:rFonts w:ascii="Arial" w:eastAsia="Arial" w:hAnsi="Arial" w:cs="Arial"/>
          <w:sz w:val="20"/>
          <w:szCs w:val="20"/>
        </w:rPr>
        <w:t xml:space="preserve">revelații ale scenei lirice naționale și internaționale, vor cuceri publicul cu momente sonore emoționante iar </w:t>
      </w:r>
      <w:r w:rsidRPr="000153ED">
        <w:rPr>
          <w:rFonts w:ascii="Arial" w:eastAsia="Arial" w:hAnsi="Arial" w:cs="Arial"/>
          <w:b/>
          <w:sz w:val="20"/>
          <w:szCs w:val="20"/>
        </w:rPr>
        <w:t>celebrul violonist Alexandru Tomescu,</w:t>
      </w:r>
      <w:r w:rsidRPr="000153ED">
        <w:rPr>
          <w:rFonts w:ascii="Arial" w:eastAsia="Arial" w:hAnsi="Arial" w:cs="Arial"/>
          <w:sz w:val="20"/>
          <w:szCs w:val="20"/>
        </w:rPr>
        <w:t xml:space="preserve"> artistul </w:t>
      </w:r>
      <w:r w:rsidRPr="000153ED">
        <w:rPr>
          <w:rFonts w:ascii="Arial" w:eastAsia="Arial" w:hAnsi="Arial" w:cs="Arial"/>
          <w:sz w:val="20"/>
          <w:szCs w:val="20"/>
          <w:highlight w:val="white"/>
        </w:rPr>
        <w:t xml:space="preserve">cu mâini fermecate, va </w:t>
      </w:r>
      <w:r w:rsidRPr="000153ED">
        <w:rPr>
          <w:rFonts w:ascii="Arial" w:eastAsia="Arial" w:hAnsi="Arial" w:cs="Arial"/>
          <w:sz w:val="20"/>
          <w:szCs w:val="20"/>
        </w:rPr>
        <w:t xml:space="preserve">susține un recital unic de virtuozitate, interpretat la singura vioară Stradivarius aflată în patrimoniul României – </w:t>
      </w:r>
      <w:r w:rsidRPr="000153ED">
        <w:rPr>
          <w:rFonts w:ascii="Arial" w:eastAsia="Arial" w:hAnsi="Arial" w:cs="Arial"/>
          <w:b/>
          <w:sz w:val="20"/>
          <w:szCs w:val="20"/>
        </w:rPr>
        <w:t xml:space="preserve">Stradivarius </w:t>
      </w:r>
      <w:proofErr w:type="spellStart"/>
      <w:r w:rsidRPr="000153ED">
        <w:rPr>
          <w:rFonts w:ascii="Arial" w:eastAsia="Arial" w:hAnsi="Arial" w:cs="Arial"/>
          <w:b/>
          <w:sz w:val="20"/>
          <w:szCs w:val="20"/>
        </w:rPr>
        <w:t>Elder</w:t>
      </w:r>
      <w:proofErr w:type="spellEnd"/>
      <w:r w:rsidRPr="000153ED">
        <w:rPr>
          <w:rFonts w:ascii="Arial" w:eastAsia="Arial" w:hAnsi="Arial" w:cs="Arial"/>
          <w:b/>
          <w:sz w:val="20"/>
          <w:szCs w:val="20"/>
        </w:rPr>
        <w:t>-Voicu (1702)</w:t>
      </w:r>
      <w:r w:rsidRPr="000153ED">
        <w:rPr>
          <w:rFonts w:ascii="Arial" w:eastAsia="Arial" w:hAnsi="Arial" w:cs="Arial"/>
          <w:sz w:val="20"/>
          <w:szCs w:val="20"/>
        </w:rPr>
        <w:t xml:space="preserve">. De asemenea, </w:t>
      </w:r>
      <w:r w:rsidRPr="000153ED">
        <w:rPr>
          <w:rFonts w:ascii="Arial" w:eastAsia="Arial" w:hAnsi="Arial" w:cs="Arial"/>
          <w:b/>
          <w:sz w:val="20"/>
          <w:szCs w:val="20"/>
        </w:rPr>
        <w:t>actorul Marius Manole</w:t>
      </w:r>
      <w:r w:rsidRPr="000153ED">
        <w:rPr>
          <w:rFonts w:ascii="Arial" w:eastAsia="Arial" w:hAnsi="Arial" w:cs="Arial"/>
          <w:sz w:val="20"/>
          <w:szCs w:val="20"/>
        </w:rPr>
        <w:t xml:space="preserve"> va urca pe scena </w:t>
      </w:r>
      <w:r w:rsidRPr="000153ED">
        <w:rPr>
          <w:rFonts w:ascii="Arial" w:eastAsia="Arial" w:hAnsi="Arial" w:cs="Arial"/>
          <w:b/>
          <w:sz w:val="20"/>
          <w:szCs w:val="20"/>
        </w:rPr>
        <w:t>Arenelor Romane</w:t>
      </w:r>
      <w:r w:rsidRPr="000153ED">
        <w:rPr>
          <w:rFonts w:ascii="Arial" w:eastAsia="Arial" w:hAnsi="Arial" w:cs="Arial"/>
          <w:sz w:val="20"/>
          <w:szCs w:val="20"/>
        </w:rPr>
        <w:t xml:space="preserve"> pentru a completa atmosfera serii cu un moment artistic memorabil. </w:t>
      </w:r>
    </w:p>
    <w:p w14:paraId="0000000A" w14:textId="77777777" w:rsidR="0035241F" w:rsidRPr="000153ED" w:rsidRDefault="00000000" w:rsidP="00F87DE0">
      <w:pPr>
        <w:spacing w:before="280" w:after="280" w:line="240" w:lineRule="auto"/>
        <w:jc w:val="both"/>
        <w:rPr>
          <w:rFonts w:ascii="Arial" w:eastAsia="Arial" w:hAnsi="Arial" w:cs="Arial"/>
          <w:sz w:val="20"/>
          <w:szCs w:val="20"/>
        </w:rPr>
      </w:pPr>
      <w:r w:rsidRPr="000153ED">
        <w:rPr>
          <w:rFonts w:ascii="Arial" w:eastAsia="Arial" w:hAnsi="Arial" w:cs="Arial"/>
          <w:sz w:val="20"/>
          <w:szCs w:val="20"/>
        </w:rPr>
        <w:t xml:space="preserve">Dirijorul spaniol </w:t>
      </w:r>
      <w:r w:rsidRPr="000153ED">
        <w:rPr>
          <w:rFonts w:ascii="Arial" w:eastAsia="Arial" w:hAnsi="Arial" w:cs="Arial"/>
          <w:b/>
          <w:sz w:val="20"/>
          <w:szCs w:val="20"/>
        </w:rPr>
        <w:t xml:space="preserve">David </w:t>
      </w:r>
      <w:proofErr w:type="spellStart"/>
      <w:r w:rsidRPr="000153ED">
        <w:rPr>
          <w:rFonts w:ascii="Arial" w:eastAsia="Arial" w:hAnsi="Arial" w:cs="Arial"/>
          <w:b/>
          <w:sz w:val="20"/>
          <w:szCs w:val="20"/>
        </w:rPr>
        <w:t>Giménez</w:t>
      </w:r>
      <w:proofErr w:type="spellEnd"/>
      <w:r w:rsidRPr="000153ED">
        <w:rPr>
          <w:rFonts w:ascii="Arial" w:eastAsia="Arial" w:hAnsi="Arial" w:cs="Arial"/>
          <w:b/>
          <w:sz w:val="20"/>
          <w:szCs w:val="20"/>
        </w:rPr>
        <w:t xml:space="preserve"> Carreras, </w:t>
      </w:r>
      <w:r w:rsidRPr="000153ED">
        <w:rPr>
          <w:rFonts w:ascii="Arial" w:eastAsia="Arial" w:hAnsi="Arial" w:cs="Arial"/>
          <w:sz w:val="20"/>
          <w:szCs w:val="20"/>
        </w:rPr>
        <w:t xml:space="preserve">recunoscut pentru stilul inedit de a conduce o orchestră dar și pentru colaborările remarcabile cu unele dintre cele mai prestigioase nume ale scenei internaționale, precum </w:t>
      </w:r>
      <w:proofErr w:type="spellStart"/>
      <w:r w:rsidRPr="000153ED">
        <w:rPr>
          <w:rFonts w:ascii="Arial" w:eastAsia="Arial" w:hAnsi="Arial" w:cs="Arial"/>
          <w:b/>
          <w:sz w:val="20"/>
          <w:szCs w:val="20"/>
        </w:rPr>
        <w:t>Plácido</w:t>
      </w:r>
      <w:proofErr w:type="spellEnd"/>
      <w:r w:rsidRPr="000153ED">
        <w:rPr>
          <w:rFonts w:ascii="Arial" w:eastAsia="Arial" w:hAnsi="Arial" w:cs="Arial"/>
          <w:b/>
          <w:sz w:val="20"/>
          <w:szCs w:val="20"/>
        </w:rPr>
        <w:t xml:space="preserve"> Domingo, José Carreras</w:t>
      </w:r>
      <w:r w:rsidRPr="000153ED">
        <w:rPr>
          <w:rFonts w:ascii="Arial" w:eastAsia="Arial" w:hAnsi="Arial" w:cs="Arial"/>
          <w:sz w:val="20"/>
          <w:szCs w:val="20"/>
        </w:rPr>
        <w:t xml:space="preserve"> sau </w:t>
      </w:r>
      <w:r w:rsidRPr="000153ED">
        <w:rPr>
          <w:rFonts w:ascii="Arial" w:eastAsia="Arial" w:hAnsi="Arial" w:cs="Arial"/>
          <w:b/>
          <w:sz w:val="20"/>
          <w:szCs w:val="20"/>
        </w:rPr>
        <w:t xml:space="preserve">Andrea </w:t>
      </w:r>
      <w:proofErr w:type="spellStart"/>
      <w:r w:rsidRPr="000153ED">
        <w:rPr>
          <w:rFonts w:ascii="Arial" w:eastAsia="Arial" w:hAnsi="Arial" w:cs="Arial"/>
          <w:b/>
          <w:sz w:val="20"/>
          <w:szCs w:val="20"/>
        </w:rPr>
        <w:t>Bocelli</w:t>
      </w:r>
      <w:proofErr w:type="spellEnd"/>
      <w:r w:rsidRPr="000153ED">
        <w:rPr>
          <w:rFonts w:ascii="Arial" w:eastAsia="Arial" w:hAnsi="Arial" w:cs="Arial"/>
          <w:sz w:val="20"/>
          <w:szCs w:val="20"/>
        </w:rPr>
        <w:t xml:space="preserve"> – va evolua pe scenă alături de </w:t>
      </w:r>
      <w:r w:rsidRPr="000153ED">
        <w:rPr>
          <w:rFonts w:ascii="Arial" w:eastAsia="Arial" w:hAnsi="Arial" w:cs="Arial"/>
          <w:b/>
          <w:sz w:val="20"/>
          <w:szCs w:val="20"/>
        </w:rPr>
        <w:t>Orchestra Simfonică București</w:t>
      </w:r>
      <w:r w:rsidRPr="000153ED">
        <w:rPr>
          <w:rFonts w:ascii="Arial" w:eastAsia="Arial" w:hAnsi="Arial" w:cs="Arial"/>
          <w:sz w:val="20"/>
          <w:szCs w:val="20"/>
        </w:rPr>
        <w:t xml:space="preserve">. Cu o carieră muzicală desfășurată pe marile scene ale lumii, </w:t>
      </w:r>
      <w:r w:rsidRPr="000153ED">
        <w:rPr>
          <w:rFonts w:ascii="Arial" w:eastAsia="Arial" w:hAnsi="Arial" w:cs="Arial"/>
          <w:b/>
          <w:sz w:val="20"/>
          <w:szCs w:val="20"/>
        </w:rPr>
        <w:t xml:space="preserve">maestrul </w:t>
      </w:r>
      <w:proofErr w:type="spellStart"/>
      <w:r w:rsidRPr="000153ED">
        <w:rPr>
          <w:rFonts w:ascii="Arial" w:eastAsia="Arial" w:hAnsi="Arial" w:cs="Arial"/>
          <w:b/>
          <w:sz w:val="20"/>
          <w:szCs w:val="20"/>
        </w:rPr>
        <w:t>Giménez</w:t>
      </w:r>
      <w:proofErr w:type="spellEnd"/>
      <w:r w:rsidRPr="000153ED">
        <w:rPr>
          <w:rFonts w:ascii="Arial" w:eastAsia="Arial" w:hAnsi="Arial" w:cs="Arial"/>
          <w:b/>
          <w:sz w:val="20"/>
          <w:szCs w:val="20"/>
        </w:rPr>
        <w:t xml:space="preserve"> Carreras</w:t>
      </w:r>
      <w:r w:rsidRPr="000153ED">
        <w:rPr>
          <w:rFonts w:ascii="Arial" w:eastAsia="Arial" w:hAnsi="Arial" w:cs="Arial"/>
          <w:sz w:val="20"/>
          <w:szCs w:val="20"/>
        </w:rPr>
        <w:t xml:space="preserve"> este apreciat pentru subtilitatea interpretărilor și pentru capacitatea de a crea echilibrul perfect între soliști și orchestră.</w:t>
      </w:r>
    </w:p>
    <w:p w14:paraId="0000000B" w14:textId="77777777" w:rsidR="0035241F" w:rsidRPr="000153ED" w:rsidRDefault="00000000" w:rsidP="00F87DE0">
      <w:pPr>
        <w:spacing w:after="0" w:line="240" w:lineRule="auto"/>
        <w:jc w:val="both"/>
        <w:rPr>
          <w:rFonts w:ascii="Arial" w:eastAsia="Arial" w:hAnsi="Arial" w:cs="Arial"/>
          <w:sz w:val="20"/>
          <w:szCs w:val="20"/>
        </w:rPr>
      </w:pPr>
      <w:r w:rsidRPr="000153ED">
        <w:rPr>
          <w:rFonts w:ascii="Arial" w:eastAsia="Arial" w:hAnsi="Arial" w:cs="Arial"/>
          <w:b/>
          <w:sz w:val="20"/>
          <w:szCs w:val="20"/>
        </w:rPr>
        <w:t>Biletele au fost puse în vânzare</w:t>
      </w:r>
      <w:r w:rsidRPr="000153ED">
        <w:rPr>
          <w:rFonts w:ascii="Arial" w:eastAsia="Arial" w:hAnsi="Arial" w:cs="Arial"/>
          <w:sz w:val="20"/>
          <w:szCs w:val="20"/>
        </w:rPr>
        <w:t xml:space="preserve"> exclusiv </w:t>
      </w:r>
      <w:hyperlink r:id="rId7">
        <w:r w:rsidRPr="000153ED">
          <w:rPr>
            <w:rFonts w:ascii="Arial" w:eastAsia="Arial" w:hAnsi="Arial" w:cs="Arial"/>
            <w:b/>
            <w:color w:val="0563C1"/>
            <w:sz w:val="20"/>
            <w:szCs w:val="20"/>
            <w:u w:val="single"/>
          </w:rPr>
          <w:t>în rețeaua Iabilet.ro</w:t>
        </w:r>
      </w:hyperlink>
      <w:r w:rsidRPr="000153ED">
        <w:rPr>
          <w:rFonts w:ascii="Arial" w:eastAsia="Arial" w:hAnsi="Arial" w:cs="Arial"/>
          <w:sz w:val="20"/>
          <w:szCs w:val="20"/>
        </w:rPr>
        <w:t xml:space="preserve"> și pot fi achiziționate la prețuri variabile, în funcție de categoria de loc, după cum urmează: </w:t>
      </w:r>
      <w:r w:rsidRPr="000153ED">
        <w:rPr>
          <w:rFonts w:ascii="Arial" w:eastAsia="Arial" w:hAnsi="Arial" w:cs="Arial"/>
          <w:b/>
          <w:sz w:val="20"/>
          <w:szCs w:val="20"/>
        </w:rPr>
        <w:t xml:space="preserve">Cat. IV – 190 lei, Cat. III – 290 lei, Cat. II – 390 lei, Cat. I – 490 lei, VIP – 600 lei și Cat. – Opera </w:t>
      </w:r>
      <w:proofErr w:type="spellStart"/>
      <w:r w:rsidRPr="000153ED">
        <w:rPr>
          <w:rFonts w:ascii="Arial" w:eastAsia="Arial" w:hAnsi="Arial" w:cs="Arial"/>
          <w:b/>
          <w:sz w:val="20"/>
          <w:szCs w:val="20"/>
        </w:rPr>
        <w:t>Experience</w:t>
      </w:r>
      <w:proofErr w:type="spellEnd"/>
      <w:r w:rsidRPr="000153ED">
        <w:rPr>
          <w:rFonts w:ascii="Arial" w:eastAsia="Arial" w:hAnsi="Arial" w:cs="Arial"/>
          <w:sz w:val="20"/>
          <w:szCs w:val="20"/>
        </w:rPr>
        <w:t xml:space="preserve"> ce include acces VIP, transport gratuit de acasă până la locația evenimentului și retur (zona București, Ilfov) și o sticlă de </w:t>
      </w:r>
      <w:proofErr w:type="spellStart"/>
      <w:r w:rsidRPr="000153ED">
        <w:rPr>
          <w:rFonts w:ascii="Arial" w:eastAsia="Arial" w:hAnsi="Arial" w:cs="Arial"/>
          <w:sz w:val="20"/>
          <w:szCs w:val="20"/>
        </w:rPr>
        <w:t>Prosecco</w:t>
      </w:r>
      <w:proofErr w:type="spellEnd"/>
      <w:r w:rsidRPr="000153ED">
        <w:rPr>
          <w:rFonts w:ascii="Arial" w:eastAsia="Arial" w:hAnsi="Arial" w:cs="Arial"/>
          <w:sz w:val="20"/>
          <w:szCs w:val="20"/>
        </w:rPr>
        <w:t xml:space="preserve"> (soft </w:t>
      </w:r>
      <w:proofErr w:type="spellStart"/>
      <w:r w:rsidRPr="000153ED">
        <w:rPr>
          <w:rFonts w:ascii="Arial" w:eastAsia="Arial" w:hAnsi="Arial" w:cs="Arial"/>
          <w:sz w:val="20"/>
          <w:szCs w:val="20"/>
        </w:rPr>
        <w:t>drinks</w:t>
      </w:r>
      <w:proofErr w:type="spellEnd"/>
      <w:r w:rsidRPr="000153ED">
        <w:rPr>
          <w:rFonts w:ascii="Arial" w:eastAsia="Arial" w:hAnsi="Arial" w:cs="Arial"/>
          <w:sz w:val="20"/>
          <w:szCs w:val="20"/>
        </w:rPr>
        <w:t xml:space="preserve">) – 800 lei. </w:t>
      </w:r>
    </w:p>
    <w:p w14:paraId="2EC69DB1" w14:textId="77777777" w:rsidR="00F87DE0" w:rsidRPr="000153ED" w:rsidRDefault="00F87DE0" w:rsidP="00F87DE0">
      <w:pPr>
        <w:spacing w:after="0" w:line="240" w:lineRule="auto"/>
        <w:jc w:val="both"/>
        <w:rPr>
          <w:rFonts w:ascii="Arial" w:eastAsia="Arial" w:hAnsi="Arial" w:cs="Arial"/>
          <w:sz w:val="20"/>
          <w:szCs w:val="20"/>
        </w:rPr>
      </w:pPr>
    </w:p>
    <w:p w14:paraId="2573DA4C" w14:textId="77777777" w:rsidR="00F87DE0" w:rsidRPr="000153ED" w:rsidRDefault="00F87DE0" w:rsidP="00F87DE0">
      <w:pPr>
        <w:spacing w:after="0" w:line="240" w:lineRule="auto"/>
        <w:jc w:val="both"/>
        <w:rPr>
          <w:rFonts w:ascii="Arial" w:eastAsia="Arial" w:hAnsi="Arial" w:cs="Arial"/>
          <w:sz w:val="20"/>
          <w:szCs w:val="20"/>
        </w:rPr>
      </w:pPr>
    </w:p>
    <w:p w14:paraId="0000000C" w14:textId="7827AF0F" w:rsidR="0035241F" w:rsidRPr="000153ED" w:rsidRDefault="00000000" w:rsidP="00F87DE0">
      <w:pPr>
        <w:spacing w:after="0" w:line="240" w:lineRule="auto"/>
        <w:jc w:val="both"/>
        <w:rPr>
          <w:rFonts w:ascii="Arial" w:eastAsia="Arial" w:hAnsi="Arial" w:cs="Arial"/>
          <w:b/>
          <w:sz w:val="20"/>
          <w:szCs w:val="20"/>
        </w:rPr>
      </w:pPr>
      <w:r w:rsidRPr="000153ED">
        <w:rPr>
          <w:rFonts w:ascii="Arial" w:eastAsia="Arial" w:hAnsi="Arial" w:cs="Arial"/>
          <w:sz w:val="20"/>
          <w:szCs w:val="20"/>
        </w:rPr>
        <w:t xml:space="preserve">Eveniment organizat de </w:t>
      </w:r>
      <w:r w:rsidRPr="000153ED">
        <w:rPr>
          <w:rFonts w:ascii="Arial" w:eastAsia="Arial" w:hAnsi="Arial" w:cs="Arial"/>
          <w:b/>
          <w:sz w:val="20"/>
          <w:szCs w:val="20"/>
        </w:rPr>
        <w:t>Asociația Mall4Art</w:t>
      </w:r>
      <w:r w:rsidRPr="000153ED">
        <w:rPr>
          <w:rFonts w:ascii="Arial" w:eastAsia="Arial" w:hAnsi="Arial" w:cs="Arial"/>
          <w:sz w:val="20"/>
          <w:szCs w:val="20"/>
        </w:rPr>
        <w:t xml:space="preserve">, recomandat de </w:t>
      </w:r>
      <w:r w:rsidRPr="000153ED">
        <w:rPr>
          <w:rFonts w:ascii="Arial" w:eastAsia="Arial" w:hAnsi="Arial" w:cs="Arial"/>
          <w:b/>
          <w:sz w:val="20"/>
          <w:szCs w:val="20"/>
        </w:rPr>
        <w:t>Radio ZU.</w:t>
      </w:r>
    </w:p>
    <w:p w14:paraId="26BDEAC3" w14:textId="77777777" w:rsidR="00F87DE0" w:rsidRDefault="00F87DE0">
      <w:pPr>
        <w:pBdr>
          <w:bottom w:val="single" w:sz="12" w:space="1" w:color="auto"/>
        </w:pBdr>
        <w:spacing w:after="0" w:line="276" w:lineRule="auto"/>
        <w:jc w:val="both"/>
        <w:rPr>
          <w:rFonts w:ascii="Arial" w:eastAsia="Arial" w:hAnsi="Arial" w:cs="Arial"/>
          <w:b/>
          <w:sz w:val="20"/>
          <w:szCs w:val="20"/>
        </w:rPr>
      </w:pPr>
    </w:p>
    <w:p w14:paraId="6220610F" w14:textId="77777777" w:rsidR="00F87DE0" w:rsidRDefault="00F87DE0">
      <w:pPr>
        <w:spacing w:after="0" w:line="276" w:lineRule="auto"/>
        <w:jc w:val="both"/>
        <w:rPr>
          <w:rFonts w:ascii="Arial" w:eastAsia="Arial" w:hAnsi="Arial" w:cs="Arial"/>
          <w:bCs/>
          <w:sz w:val="18"/>
          <w:szCs w:val="18"/>
        </w:rPr>
      </w:pPr>
    </w:p>
    <w:p w14:paraId="014D0FCC" w14:textId="77777777" w:rsidR="00F87DE0" w:rsidRDefault="00F87DE0">
      <w:pPr>
        <w:spacing w:after="0" w:line="276" w:lineRule="auto"/>
        <w:jc w:val="both"/>
        <w:rPr>
          <w:rFonts w:ascii="Arial" w:eastAsia="Arial" w:hAnsi="Arial" w:cs="Arial"/>
          <w:bCs/>
          <w:sz w:val="18"/>
          <w:szCs w:val="18"/>
        </w:rPr>
      </w:pPr>
    </w:p>
    <w:p w14:paraId="6B6FB4BA" w14:textId="77777777" w:rsidR="000153ED" w:rsidRDefault="000153ED">
      <w:pPr>
        <w:spacing w:after="0" w:line="276" w:lineRule="auto"/>
        <w:jc w:val="both"/>
        <w:rPr>
          <w:rFonts w:ascii="Arial" w:eastAsia="Arial" w:hAnsi="Arial" w:cs="Arial"/>
          <w:bCs/>
          <w:sz w:val="18"/>
          <w:szCs w:val="18"/>
        </w:rPr>
      </w:pPr>
    </w:p>
    <w:p w14:paraId="1A1EBC5B" w14:textId="77777777" w:rsidR="000153ED" w:rsidRDefault="000153ED">
      <w:pPr>
        <w:spacing w:after="0" w:line="276" w:lineRule="auto"/>
        <w:jc w:val="both"/>
        <w:rPr>
          <w:rFonts w:ascii="Arial" w:eastAsia="Arial" w:hAnsi="Arial" w:cs="Arial"/>
          <w:bCs/>
          <w:sz w:val="18"/>
          <w:szCs w:val="18"/>
        </w:rPr>
      </w:pPr>
    </w:p>
    <w:p w14:paraId="5774C4A0" w14:textId="77777777" w:rsidR="000153ED" w:rsidRDefault="000153ED">
      <w:pPr>
        <w:spacing w:after="0" w:line="276" w:lineRule="auto"/>
        <w:jc w:val="both"/>
        <w:rPr>
          <w:rFonts w:ascii="Arial" w:eastAsia="Arial" w:hAnsi="Arial" w:cs="Arial"/>
          <w:bCs/>
          <w:sz w:val="18"/>
          <w:szCs w:val="18"/>
        </w:rPr>
      </w:pPr>
    </w:p>
    <w:p w14:paraId="6E36B1AD" w14:textId="282CBDA9" w:rsidR="00F87DE0" w:rsidRPr="00F87DE0" w:rsidRDefault="00F87DE0">
      <w:pPr>
        <w:spacing w:after="0" w:line="276" w:lineRule="auto"/>
        <w:jc w:val="both"/>
        <w:rPr>
          <w:rFonts w:ascii="Arial" w:eastAsia="Arial" w:hAnsi="Arial" w:cs="Arial"/>
          <w:bCs/>
          <w:sz w:val="18"/>
          <w:szCs w:val="18"/>
        </w:rPr>
      </w:pPr>
      <w:r w:rsidRPr="00F87DE0">
        <w:rPr>
          <w:rFonts w:ascii="Arial" w:eastAsia="Arial" w:hAnsi="Arial" w:cs="Arial"/>
          <w:bCs/>
          <w:sz w:val="18"/>
          <w:szCs w:val="18"/>
        </w:rPr>
        <w:t>Persoana de contact</w:t>
      </w:r>
      <w:r w:rsidR="000153ED">
        <w:rPr>
          <w:rFonts w:ascii="Arial" w:eastAsia="Arial" w:hAnsi="Arial" w:cs="Arial"/>
          <w:bCs/>
          <w:sz w:val="18"/>
          <w:szCs w:val="18"/>
        </w:rPr>
        <w:t xml:space="preserve"> (presă)</w:t>
      </w:r>
      <w:r w:rsidRPr="00F87DE0">
        <w:rPr>
          <w:rFonts w:ascii="Arial" w:eastAsia="Arial" w:hAnsi="Arial" w:cs="Arial"/>
          <w:bCs/>
          <w:sz w:val="18"/>
          <w:szCs w:val="18"/>
        </w:rPr>
        <w:t xml:space="preserve">: </w:t>
      </w:r>
    </w:p>
    <w:p w14:paraId="3E29765B" w14:textId="77777777" w:rsidR="00F87DE0" w:rsidRDefault="00F87DE0">
      <w:pPr>
        <w:spacing w:after="0" w:line="276" w:lineRule="auto"/>
        <w:jc w:val="both"/>
        <w:rPr>
          <w:rFonts w:ascii="Arial" w:eastAsia="Arial" w:hAnsi="Arial" w:cs="Arial"/>
          <w:bCs/>
          <w:sz w:val="18"/>
          <w:szCs w:val="18"/>
        </w:rPr>
      </w:pPr>
    </w:p>
    <w:p w14:paraId="2DEDC2D2" w14:textId="757254BB" w:rsidR="00F87DE0" w:rsidRDefault="00F87DE0">
      <w:pPr>
        <w:spacing w:after="0" w:line="276" w:lineRule="auto"/>
        <w:jc w:val="both"/>
        <w:rPr>
          <w:rFonts w:ascii="Arial" w:eastAsia="Arial" w:hAnsi="Arial" w:cs="Arial"/>
          <w:bCs/>
          <w:sz w:val="18"/>
          <w:szCs w:val="18"/>
        </w:rPr>
      </w:pPr>
      <w:r w:rsidRPr="00F87DE0">
        <w:rPr>
          <w:rFonts w:ascii="Arial" w:eastAsia="Arial" w:hAnsi="Arial" w:cs="Arial"/>
          <w:bCs/>
          <w:sz w:val="18"/>
          <w:szCs w:val="18"/>
        </w:rPr>
        <w:t xml:space="preserve">Nicoleta Ion </w:t>
      </w:r>
    </w:p>
    <w:p w14:paraId="517E1815" w14:textId="50AD8422" w:rsidR="00F87DE0" w:rsidRDefault="00F87DE0">
      <w:pPr>
        <w:spacing w:after="0" w:line="276" w:lineRule="auto"/>
        <w:jc w:val="both"/>
        <w:rPr>
          <w:rFonts w:ascii="Arial" w:eastAsia="Arial" w:hAnsi="Arial" w:cs="Arial"/>
          <w:bCs/>
          <w:sz w:val="18"/>
          <w:szCs w:val="18"/>
        </w:rPr>
      </w:pPr>
      <w:r>
        <w:rPr>
          <w:rFonts w:ascii="Arial" w:eastAsia="Arial" w:hAnsi="Arial" w:cs="Arial"/>
          <w:bCs/>
          <w:sz w:val="18"/>
          <w:szCs w:val="18"/>
        </w:rPr>
        <w:t>PR Specialist</w:t>
      </w:r>
    </w:p>
    <w:p w14:paraId="078F2A7D" w14:textId="501EE05D" w:rsidR="00F87DE0" w:rsidRDefault="00F87DE0">
      <w:pPr>
        <w:spacing w:after="0" w:line="276" w:lineRule="auto"/>
        <w:jc w:val="both"/>
        <w:rPr>
          <w:rFonts w:ascii="Arial" w:eastAsia="Arial" w:hAnsi="Arial" w:cs="Arial"/>
          <w:bCs/>
          <w:sz w:val="18"/>
          <w:szCs w:val="18"/>
        </w:rPr>
      </w:pPr>
      <w:r>
        <w:rPr>
          <w:rFonts w:ascii="Arial" w:eastAsia="Arial" w:hAnsi="Arial" w:cs="Arial"/>
          <w:bCs/>
          <w:sz w:val="18"/>
          <w:szCs w:val="18"/>
        </w:rPr>
        <w:t>Tel: 0729979493</w:t>
      </w:r>
    </w:p>
    <w:p w14:paraId="44560E23" w14:textId="6A1AFDB1" w:rsidR="00F87DE0" w:rsidRDefault="00F87DE0">
      <w:pPr>
        <w:spacing w:after="0" w:line="276" w:lineRule="auto"/>
        <w:jc w:val="both"/>
        <w:rPr>
          <w:rFonts w:ascii="Arial" w:eastAsia="Arial" w:hAnsi="Arial" w:cs="Arial"/>
          <w:bCs/>
          <w:sz w:val="18"/>
          <w:szCs w:val="18"/>
        </w:rPr>
      </w:pPr>
      <w:hyperlink r:id="rId8" w:history="1">
        <w:r w:rsidRPr="00C64788">
          <w:rPr>
            <w:rStyle w:val="Hyperlink"/>
            <w:rFonts w:ascii="Arial" w:eastAsia="Arial" w:hAnsi="Arial" w:cs="Arial"/>
            <w:bCs/>
            <w:sz w:val="18"/>
            <w:szCs w:val="18"/>
          </w:rPr>
          <w:t>nicoleta.ion@comunicatepr.ro</w:t>
        </w:r>
      </w:hyperlink>
    </w:p>
    <w:p w14:paraId="378AAACE" w14:textId="77777777" w:rsidR="00F87DE0" w:rsidRPr="00F87DE0" w:rsidRDefault="00F87DE0">
      <w:pPr>
        <w:spacing w:after="0" w:line="276" w:lineRule="auto"/>
        <w:jc w:val="both"/>
        <w:rPr>
          <w:rFonts w:ascii="Arial" w:eastAsia="Arial" w:hAnsi="Arial" w:cs="Arial"/>
          <w:bCs/>
          <w:sz w:val="18"/>
          <w:szCs w:val="18"/>
        </w:rPr>
      </w:pPr>
    </w:p>
    <w:p w14:paraId="09E7C95F" w14:textId="77777777" w:rsidR="00F87DE0" w:rsidRPr="00F87DE0" w:rsidRDefault="00F87DE0">
      <w:pPr>
        <w:spacing w:after="0" w:line="276" w:lineRule="auto"/>
        <w:jc w:val="both"/>
        <w:rPr>
          <w:rFonts w:ascii="Arial" w:eastAsia="Arial" w:hAnsi="Arial" w:cs="Arial"/>
          <w:bCs/>
          <w:sz w:val="18"/>
          <w:szCs w:val="18"/>
        </w:rPr>
      </w:pPr>
    </w:p>
    <w:sectPr w:rsidR="00F87DE0" w:rsidRPr="00F87DE0" w:rsidSect="00F87DE0">
      <w:headerReference w:type="default" r:id="rId9"/>
      <w:footerReference w:type="default" r:id="rId10"/>
      <w:pgSz w:w="12240" w:h="15840"/>
      <w:pgMar w:top="126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A5B5E" w14:textId="77777777" w:rsidR="00C2456B" w:rsidRDefault="00C2456B" w:rsidP="00F87DE0">
      <w:pPr>
        <w:spacing w:after="0" w:line="240" w:lineRule="auto"/>
      </w:pPr>
      <w:r>
        <w:separator/>
      </w:r>
    </w:p>
  </w:endnote>
  <w:endnote w:type="continuationSeparator" w:id="0">
    <w:p w14:paraId="74568236" w14:textId="77777777" w:rsidR="00C2456B" w:rsidRDefault="00C2456B" w:rsidP="00F87D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ext LT Pro">
    <w:charset w:val="00"/>
    <w:family w:val="swiss"/>
    <w:pitch w:val="variable"/>
    <w:sig w:usb0="800000E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18811" w14:textId="77777777" w:rsidR="000153ED" w:rsidRDefault="000153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16744" w14:textId="77777777" w:rsidR="00C2456B" w:rsidRDefault="00C2456B" w:rsidP="00F87DE0">
      <w:pPr>
        <w:spacing w:after="0" w:line="240" w:lineRule="auto"/>
      </w:pPr>
      <w:r>
        <w:separator/>
      </w:r>
    </w:p>
  </w:footnote>
  <w:footnote w:type="continuationSeparator" w:id="0">
    <w:p w14:paraId="177A2C75" w14:textId="77777777" w:rsidR="00C2456B" w:rsidRDefault="00C2456B" w:rsidP="00F87D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381F9" w14:textId="1E9A2EC2" w:rsidR="00F87DE0" w:rsidRPr="00F87DE0" w:rsidRDefault="00F87DE0" w:rsidP="00F87DE0">
    <w:pPr>
      <w:pStyle w:val="Header"/>
      <w:jc w:val="right"/>
      <w:rPr>
        <w:rFonts w:ascii="Avenir Next LT Pro" w:hAnsi="Avenir Next LT Pro"/>
        <w:sz w:val="18"/>
        <w:szCs w:val="18"/>
      </w:rPr>
    </w:pPr>
    <w:r w:rsidRPr="00F87DE0">
      <w:rPr>
        <w:rFonts w:ascii="Avenir Next LT Pro" w:hAnsi="Avenir Next LT Pro"/>
        <w:sz w:val="18"/>
        <w:szCs w:val="18"/>
      </w:rPr>
      <w:t>Comunicat de presă: 19.06.2025</w:t>
    </w:r>
  </w:p>
  <w:p w14:paraId="2613EA69" w14:textId="77777777" w:rsidR="00F87DE0" w:rsidRDefault="00F87DE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41F"/>
    <w:rsid w:val="000153ED"/>
    <w:rsid w:val="0035241F"/>
    <w:rsid w:val="00936B05"/>
    <w:rsid w:val="00C2456B"/>
    <w:rsid w:val="00F87D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0A604"/>
  <w15:docId w15:val="{090F8DB2-0DE9-42CC-BE08-1D5126C7C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ro-RO"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38D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F38D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F38D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F38D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F38D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F38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38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38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38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link w:val="TitleChar"/>
    <w:uiPriority w:val="10"/>
    <w:qFormat/>
    <w:rsid w:val="007F38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7F38D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F38D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F38D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F38D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F38D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F38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38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38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38DA"/>
    <w:rPr>
      <w:rFonts w:eastAsiaTheme="majorEastAsia" w:cstheme="majorBidi"/>
      <w:color w:val="272727" w:themeColor="text1" w:themeTint="D8"/>
    </w:rPr>
  </w:style>
  <w:style w:type="character" w:customStyle="1" w:styleId="TitleChar">
    <w:name w:val="Title Char"/>
    <w:basedOn w:val="DefaultParagraphFont"/>
    <w:link w:val="Title"/>
    <w:uiPriority w:val="10"/>
    <w:rsid w:val="007F38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Pr>
      <w:color w:val="595959"/>
      <w:sz w:val="28"/>
      <w:szCs w:val="28"/>
    </w:rPr>
  </w:style>
  <w:style w:type="character" w:customStyle="1" w:styleId="SubtitleChar">
    <w:name w:val="Subtitle Char"/>
    <w:basedOn w:val="DefaultParagraphFont"/>
    <w:link w:val="Subtitle"/>
    <w:uiPriority w:val="11"/>
    <w:rsid w:val="007F38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38DA"/>
    <w:pPr>
      <w:spacing w:before="160"/>
      <w:jc w:val="center"/>
    </w:pPr>
    <w:rPr>
      <w:i/>
      <w:iCs/>
      <w:color w:val="404040" w:themeColor="text1" w:themeTint="BF"/>
    </w:rPr>
  </w:style>
  <w:style w:type="character" w:customStyle="1" w:styleId="QuoteChar">
    <w:name w:val="Quote Char"/>
    <w:basedOn w:val="DefaultParagraphFont"/>
    <w:link w:val="Quote"/>
    <w:uiPriority w:val="29"/>
    <w:rsid w:val="007F38DA"/>
    <w:rPr>
      <w:i/>
      <w:iCs/>
      <w:color w:val="404040" w:themeColor="text1" w:themeTint="BF"/>
    </w:rPr>
  </w:style>
  <w:style w:type="paragraph" w:styleId="ListParagraph">
    <w:name w:val="List Paragraph"/>
    <w:basedOn w:val="Normal"/>
    <w:uiPriority w:val="34"/>
    <w:qFormat/>
    <w:rsid w:val="007F38DA"/>
    <w:pPr>
      <w:ind w:left="720"/>
      <w:contextualSpacing/>
    </w:pPr>
  </w:style>
  <w:style w:type="character" w:styleId="IntenseEmphasis">
    <w:name w:val="Intense Emphasis"/>
    <w:basedOn w:val="DefaultParagraphFont"/>
    <w:uiPriority w:val="21"/>
    <w:qFormat/>
    <w:rsid w:val="007F38DA"/>
    <w:rPr>
      <w:i/>
      <w:iCs/>
      <w:color w:val="2F5496" w:themeColor="accent1" w:themeShade="BF"/>
    </w:rPr>
  </w:style>
  <w:style w:type="paragraph" w:styleId="IntenseQuote">
    <w:name w:val="Intense Quote"/>
    <w:basedOn w:val="Normal"/>
    <w:next w:val="Normal"/>
    <w:link w:val="IntenseQuoteChar"/>
    <w:uiPriority w:val="30"/>
    <w:qFormat/>
    <w:rsid w:val="007F38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F38DA"/>
    <w:rPr>
      <w:i/>
      <w:iCs/>
      <w:color w:val="2F5496" w:themeColor="accent1" w:themeShade="BF"/>
    </w:rPr>
  </w:style>
  <w:style w:type="character" w:styleId="IntenseReference">
    <w:name w:val="Intense Reference"/>
    <w:basedOn w:val="DefaultParagraphFont"/>
    <w:uiPriority w:val="32"/>
    <w:qFormat/>
    <w:rsid w:val="007F38DA"/>
    <w:rPr>
      <w:b/>
      <w:bCs/>
      <w:smallCaps/>
      <w:color w:val="2F5496" w:themeColor="accent1" w:themeShade="BF"/>
      <w:spacing w:val="5"/>
    </w:rPr>
  </w:style>
  <w:style w:type="paragraph" w:styleId="NormalWeb">
    <w:name w:val="Normal (Web)"/>
    <w:basedOn w:val="Normal"/>
    <w:uiPriority w:val="99"/>
    <w:unhideWhenUsed/>
    <w:rsid w:val="007F38DA"/>
    <w:pPr>
      <w:spacing w:before="100" w:beforeAutospacing="1" w:after="100" w:afterAutospacing="1" w:line="240" w:lineRule="auto"/>
    </w:pPr>
    <w:rPr>
      <w:rFonts w:ascii="Times New Roman" w:eastAsia="Times New Roman" w:hAnsi="Times New Roman" w:cs="Times New Roman"/>
    </w:rPr>
  </w:style>
  <w:style w:type="character" w:styleId="Strong">
    <w:name w:val="Strong"/>
    <w:basedOn w:val="DefaultParagraphFont"/>
    <w:uiPriority w:val="22"/>
    <w:qFormat/>
    <w:rsid w:val="007F38DA"/>
    <w:rPr>
      <w:b/>
      <w:bCs/>
    </w:rPr>
  </w:style>
  <w:style w:type="character" w:styleId="Hyperlink">
    <w:name w:val="Hyperlink"/>
    <w:basedOn w:val="DefaultParagraphFont"/>
    <w:uiPriority w:val="99"/>
    <w:unhideWhenUsed/>
    <w:rsid w:val="0066142F"/>
    <w:rPr>
      <w:color w:val="0563C1" w:themeColor="hyperlink"/>
      <w:u w:val="single"/>
    </w:rPr>
  </w:style>
  <w:style w:type="character" w:styleId="UnresolvedMention">
    <w:name w:val="Unresolved Mention"/>
    <w:basedOn w:val="DefaultParagraphFont"/>
    <w:uiPriority w:val="99"/>
    <w:semiHidden/>
    <w:unhideWhenUsed/>
    <w:rsid w:val="0066142F"/>
    <w:rPr>
      <w:color w:val="605E5C"/>
      <w:shd w:val="clear" w:color="auto" w:fill="E1DFDD"/>
    </w:rPr>
  </w:style>
  <w:style w:type="paragraph" w:styleId="Header">
    <w:name w:val="header"/>
    <w:basedOn w:val="Normal"/>
    <w:link w:val="HeaderChar"/>
    <w:uiPriority w:val="99"/>
    <w:unhideWhenUsed/>
    <w:rsid w:val="00F87D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7DE0"/>
  </w:style>
  <w:style w:type="paragraph" w:styleId="Footer">
    <w:name w:val="footer"/>
    <w:basedOn w:val="Normal"/>
    <w:link w:val="FooterChar"/>
    <w:uiPriority w:val="99"/>
    <w:unhideWhenUsed/>
    <w:rsid w:val="00F87D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7D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nicoleta.ion@comunicatepr.ro" TargetMode="External"/><Relationship Id="rId3" Type="http://schemas.openxmlformats.org/officeDocument/2006/relationships/settings" Target="settings.xml"/><Relationship Id="rId7" Type="http://schemas.openxmlformats.org/officeDocument/2006/relationships/hyperlink" Target="https://www.iabilet.ro/bilete-angela-gheorghiu-concert-aniversar-35-de-ani-de-cariera-10929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T308wlYQa5IQeADANDksdmIuEQ==">CgMxLjA4AHIhMU1CR193cVJtSC0yVmlydWM3QmF2SFdsaXk1OXdFREtG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539</Words>
  <Characters>3076</Characters>
  <Application>Microsoft Office Word</Application>
  <DocSecurity>0</DocSecurity>
  <Lines>25</Lines>
  <Paragraphs>7</Paragraphs>
  <ScaleCrop>false</ScaleCrop>
  <Company/>
  <LinksUpToDate>false</LinksUpToDate>
  <CharactersWithSpaces>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Nicoleta Ion</dc:creator>
  <cp:lastModifiedBy>Nicoleta Ion</cp:lastModifiedBy>
  <cp:revision>3</cp:revision>
  <dcterms:created xsi:type="dcterms:W3CDTF">2025-06-17T07:51:00Z</dcterms:created>
  <dcterms:modified xsi:type="dcterms:W3CDTF">2025-06-19T07:14:00Z</dcterms:modified>
</cp:coreProperties>
</file>