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7827" w14:textId="77777777" w:rsidR="00B95278" w:rsidRPr="005603A1" w:rsidRDefault="00B9536B" w:rsidP="00B95278">
      <w:pPr>
        <w:ind w:left="2124"/>
        <w:jc w:val="both"/>
        <w:rPr>
          <w:b/>
          <w:i/>
          <w:lang w:val="ro-RO"/>
        </w:rPr>
      </w:pPr>
      <w:r w:rsidRPr="005603A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8E291" wp14:editId="0F157980">
                <wp:simplePos x="0" y="0"/>
                <wp:positionH relativeFrom="column">
                  <wp:posOffset>-323850</wp:posOffset>
                </wp:positionH>
                <wp:positionV relativeFrom="paragraph">
                  <wp:posOffset>9525</wp:posOffset>
                </wp:positionV>
                <wp:extent cx="4124325" cy="1304925"/>
                <wp:effectExtent l="0" t="0" r="9525" b="9525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B2CDB" w14:textId="77777777" w:rsidR="00B95278" w:rsidRPr="00AD2C30" w:rsidRDefault="00B95278" w:rsidP="00B952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D2C30">
                              <w:rPr>
                                <w:sz w:val="20"/>
                                <w:szCs w:val="20"/>
                                <w:lang w:val="ro-RO"/>
                              </w:rPr>
                              <w:t>MINISTERUL AFACERILOR INTERNE</w:t>
                            </w:r>
                          </w:p>
                          <w:p w14:paraId="4DC4A8F8" w14:textId="77777777" w:rsidR="00B95278" w:rsidRPr="00AD2C30" w:rsidRDefault="00B95278" w:rsidP="00B952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D2C30">
                              <w:rPr>
                                <w:sz w:val="20"/>
                                <w:szCs w:val="20"/>
                                <w:lang w:val="ro-RO"/>
                              </w:rPr>
                              <w:t>DEPARTAMENTUL PENTRU SITUAŢII DE URGENŢĂ</w:t>
                            </w:r>
                          </w:p>
                          <w:p w14:paraId="0C932304" w14:textId="77777777" w:rsidR="00B95278" w:rsidRPr="00AD2C30" w:rsidRDefault="00B95278" w:rsidP="00B9527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INSPECTORATUL GENERAL PENTRU SITUAŢII DE URGENŢĂ </w:t>
                            </w:r>
                          </w:p>
                          <w:p w14:paraId="03B2F9AB" w14:textId="77777777" w:rsidR="00B95278" w:rsidRPr="00AD2C30" w:rsidRDefault="00B95278" w:rsidP="00B9527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INSPECTORATUL PENTRU SITUAŢII DE URGENŢĂ </w:t>
                            </w:r>
                          </w:p>
                          <w:p w14:paraId="0420C4DB" w14:textId="77777777" w:rsidR="00B95278" w:rsidRPr="00AD2C30" w:rsidRDefault="00B95278" w:rsidP="00B9527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>„Anghel Saligny” AL JUDEŢULUI VRANCEA</w:t>
                            </w:r>
                          </w:p>
                          <w:p w14:paraId="782CADB8" w14:textId="77777777" w:rsidR="00B95278" w:rsidRPr="00AD2C30" w:rsidRDefault="00B13482" w:rsidP="00B9527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23176A" wp14:editId="3717B17F">
                                  <wp:extent cx="449580" cy="449355"/>
                                  <wp:effectExtent l="0" t="0" r="7620" b="8255"/>
                                  <wp:docPr id="7" name="I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SU Vrancea-color contur transparent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243" cy="456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8E291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-25.5pt;margin-top:.75pt;width:324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" stroked="f">
                <v:textbox>
                  <w:txbxContent>
                    <w:p w14:paraId="3E0B2CDB" w14:textId="77777777" w:rsidR="00B95278" w:rsidRPr="00AD2C30" w:rsidRDefault="00B95278" w:rsidP="00B95278">
                      <w:pPr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AD2C30">
                        <w:rPr>
                          <w:sz w:val="20"/>
                          <w:szCs w:val="20"/>
                          <w:lang w:val="ro-RO"/>
                        </w:rPr>
                        <w:t>MINISTERUL AFACERILOR INTERNE</w:t>
                      </w:r>
                    </w:p>
                    <w:p w14:paraId="4DC4A8F8" w14:textId="77777777" w:rsidR="00B95278" w:rsidRPr="00AD2C30" w:rsidRDefault="00B95278" w:rsidP="00B95278">
                      <w:pPr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AD2C30">
                        <w:rPr>
                          <w:sz w:val="20"/>
                          <w:szCs w:val="20"/>
                          <w:lang w:val="ro-RO"/>
                        </w:rPr>
                        <w:t>DEPARTAMENTUL PENTRU SITUAŢII DE URGENŢĂ</w:t>
                      </w:r>
                    </w:p>
                    <w:p w14:paraId="0C932304" w14:textId="77777777" w:rsidR="00B95278" w:rsidRPr="00AD2C30" w:rsidRDefault="00B95278" w:rsidP="00B95278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  <w:lang w:val="ro-RO"/>
                        </w:rPr>
                        <w:t xml:space="preserve">INSPECTORATUL GENERAL PENTRU SITUAŢII DE URGENŢĂ </w:t>
                      </w:r>
                    </w:p>
                    <w:p w14:paraId="03B2F9AB" w14:textId="77777777" w:rsidR="00B95278" w:rsidRPr="00AD2C30" w:rsidRDefault="00B95278" w:rsidP="00B95278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  <w:lang w:val="ro-RO"/>
                        </w:rPr>
                        <w:t xml:space="preserve">INSPECTORATUL PENTRU SITUAŢII DE URGENŢĂ </w:t>
                      </w:r>
                    </w:p>
                    <w:p w14:paraId="0420C4DB" w14:textId="77777777" w:rsidR="00B95278" w:rsidRPr="00AD2C30" w:rsidRDefault="00B95278" w:rsidP="00B95278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  <w:lang w:val="ro-RO"/>
                        </w:rPr>
                        <w:t>„Anghel Saligny” AL JUDEŢULUI VRANCEA</w:t>
                      </w:r>
                    </w:p>
                    <w:p w14:paraId="782CADB8" w14:textId="77777777" w:rsidR="00B95278" w:rsidRPr="00AD2C30" w:rsidRDefault="00B13482" w:rsidP="00B95278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623176A" wp14:editId="3717B17F">
                            <wp:extent cx="449580" cy="449355"/>
                            <wp:effectExtent l="0" t="0" r="7620" b="8255"/>
                            <wp:docPr id="7" name="I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SU Vrancea-color contur transparent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243" cy="456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3B6DD3" w14:textId="77777777" w:rsidR="00B95278" w:rsidRPr="005603A1" w:rsidRDefault="00B95278" w:rsidP="00B95278">
      <w:pPr>
        <w:rPr>
          <w:lang w:val="ro-RO"/>
        </w:rPr>
      </w:pPr>
      <w:r w:rsidRPr="005603A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A1406" wp14:editId="25AEF63C">
                <wp:simplePos x="0" y="0"/>
                <wp:positionH relativeFrom="column">
                  <wp:posOffset>4709160</wp:posOffset>
                </wp:positionH>
                <wp:positionV relativeFrom="paragraph">
                  <wp:posOffset>-26670</wp:posOffset>
                </wp:positionV>
                <wp:extent cx="1409700" cy="752475"/>
                <wp:effectExtent l="0" t="0" r="19050" b="28575"/>
                <wp:wrapNone/>
                <wp:docPr id="6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4BC0486" w14:textId="77777777" w:rsidR="00B95278" w:rsidRPr="00B25EB8" w:rsidRDefault="00B95278" w:rsidP="00B9527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A1406" id="Casetă text 6" o:spid="_x0000_s1027" type="#_x0000_t202" style="position:absolute;margin-left:370.8pt;margin-top:-2.1pt;width:111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" fillcolor="window" strokecolor="window" strokeweight=".5pt">
                <v:path arrowok="t"/>
                <v:textbox>
                  <w:txbxContent>
                    <w:p w14:paraId="64BC0486" w14:textId="77777777" w:rsidR="00B95278" w:rsidRPr="00B25EB8" w:rsidRDefault="00B95278" w:rsidP="00B9527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F102A8" w14:textId="77777777" w:rsidR="00B95278" w:rsidRPr="005603A1" w:rsidRDefault="00B95278" w:rsidP="00B95278">
      <w:pPr>
        <w:rPr>
          <w:lang w:val="ro-RO"/>
        </w:rPr>
      </w:pPr>
    </w:p>
    <w:p w14:paraId="10FFBA0E" w14:textId="77777777" w:rsidR="00B95278" w:rsidRPr="005603A1" w:rsidRDefault="00B95278" w:rsidP="00B95278">
      <w:pPr>
        <w:rPr>
          <w:lang w:val="ro-RO"/>
        </w:rPr>
      </w:pPr>
    </w:p>
    <w:p w14:paraId="3D916874" w14:textId="77777777" w:rsidR="00B95278" w:rsidRPr="005603A1" w:rsidRDefault="00B95278" w:rsidP="00B95278">
      <w:pPr>
        <w:rPr>
          <w:lang w:val="ro-RO"/>
        </w:rPr>
      </w:pPr>
    </w:p>
    <w:p w14:paraId="0E60FAEB" w14:textId="77777777" w:rsidR="00B95278" w:rsidRPr="005603A1" w:rsidRDefault="00B95278" w:rsidP="00B95278">
      <w:pPr>
        <w:rPr>
          <w:lang w:val="ro-RO"/>
        </w:rPr>
      </w:pPr>
    </w:p>
    <w:p w14:paraId="3986B581" w14:textId="77777777" w:rsidR="00B95278" w:rsidRPr="005603A1" w:rsidRDefault="00B95278" w:rsidP="00B95278">
      <w:pPr>
        <w:rPr>
          <w:lang w:val="ro-RO"/>
        </w:rPr>
      </w:pPr>
    </w:p>
    <w:p w14:paraId="65FD7EF7" w14:textId="643A22B9" w:rsidR="00B95278" w:rsidRPr="005603A1" w:rsidRDefault="00B9536B" w:rsidP="00B95278">
      <w:pPr>
        <w:rPr>
          <w:lang w:val="ro-RO"/>
        </w:rPr>
      </w:pPr>
      <w:r w:rsidRPr="005603A1">
        <w:rPr>
          <w:noProof/>
          <w:lang w:val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4291D49" wp14:editId="785549EA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6400800" cy="0"/>
                <wp:effectExtent l="0" t="19050" r="19050" b="3810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50768" id="Conector drept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75pt" to="7in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" strokeweight="4pt">
                <v:stroke linestyle="thickThin"/>
              </v:line>
            </w:pict>
          </mc:Fallback>
        </mc:AlternateContent>
      </w:r>
    </w:p>
    <w:p w14:paraId="48FCC00B" w14:textId="7C15DC88" w:rsidR="00B95278" w:rsidRPr="005603A1" w:rsidRDefault="00B95278" w:rsidP="00B95278">
      <w:pPr>
        <w:spacing w:line="360" w:lineRule="auto"/>
        <w:ind w:left="7200" w:hanging="7200"/>
        <w:rPr>
          <w:b/>
          <w:i/>
          <w:sz w:val="20"/>
          <w:szCs w:val="20"/>
          <w:lang w:val="ro-RO"/>
        </w:rPr>
      </w:pPr>
      <w:r w:rsidRPr="005603A1">
        <w:rPr>
          <w:b/>
          <w:i/>
          <w:sz w:val="20"/>
          <w:szCs w:val="20"/>
          <w:lang w:val="ro-RO"/>
        </w:rPr>
        <w:t xml:space="preserve">Persoană de contact: </w:t>
      </w:r>
      <w:r w:rsidR="00B82AEC">
        <w:rPr>
          <w:b/>
          <w:i/>
          <w:sz w:val="20"/>
          <w:szCs w:val="20"/>
          <w:lang w:val="ro-RO"/>
        </w:rPr>
        <w:t>Mr.</w:t>
      </w:r>
      <w:r w:rsidR="00E83BD3" w:rsidRPr="005603A1">
        <w:rPr>
          <w:b/>
          <w:i/>
          <w:sz w:val="20"/>
          <w:szCs w:val="20"/>
          <w:lang w:val="ro-RO"/>
        </w:rPr>
        <w:t xml:space="preserve"> OLARU Florin</w:t>
      </w:r>
      <w:r w:rsidRPr="005603A1">
        <w:rPr>
          <w:b/>
          <w:i/>
          <w:sz w:val="20"/>
          <w:szCs w:val="20"/>
          <w:lang w:val="ro-RO"/>
        </w:rPr>
        <w:t>, tel: 0755057570</w:t>
      </w:r>
      <w:r w:rsidRPr="005603A1">
        <w:rPr>
          <w:b/>
          <w:i/>
          <w:sz w:val="20"/>
          <w:szCs w:val="20"/>
          <w:lang w:val="ro-RO"/>
        </w:rPr>
        <w:tab/>
        <w:t xml:space="preserve">Nr. </w:t>
      </w:r>
      <w:r w:rsidR="006409B8">
        <w:rPr>
          <w:b/>
          <w:i/>
          <w:sz w:val="20"/>
          <w:szCs w:val="20"/>
          <w:lang w:val="ro-RO"/>
        </w:rPr>
        <w:t>1</w:t>
      </w:r>
      <w:r w:rsidR="00780B3B">
        <w:rPr>
          <w:b/>
          <w:i/>
          <w:sz w:val="20"/>
          <w:szCs w:val="20"/>
          <w:lang w:val="ro-RO"/>
        </w:rPr>
        <w:t>8</w:t>
      </w:r>
    </w:p>
    <w:p w14:paraId="23603892" w14:textId="64724FDD" w:rsidR="00B95278" w:rsidRPr="005603A1" w:rsidRDefault="00D80284" w:rsidP="0095097D">
      <w:pPr>
        <w:spacing w:line="360" w:lineRule="auto"/>
        <w:ind w:left="7200"/>
        <w:rPr>
          <w:b/>
          <w:i/>
          <w:sz w:val="20"/>
          <w:szCs w:val="20"/>
          <w:lang w:val="ro-RO"/>
        </w:rPr>
      </w:pPr>
      <w:r w:rsidRPr="005603A1">
        <w:rPr>
          <w:b/>
          <w:i/>
          <w:sz w:val="20"/>
          <w:szCs w:val="20"/>
          <w:lang w:val="ro-RO"/>
        </w:rPr>
        <w:t>Focşani,</w:t>
      </w:r>
      <w:r w:rsidR="005019D0" w:rsidRPr="005603A1">
        <w:rPr>
          <w:b/>
          <w:i/>
          <w:sz w:val="20"/>
          <w:szCs w:val="20"/>
          <w:lang w:val="ro-RO"/>
        </w:rPr>
        <w:t xml:space="preserve"> </w:t>
      </w:r>
      <w:r w:rsidR="000D2D3B">
        <w:rPr>
          <w:b/>
          <w:i/>
          <w:sz w:val="20"/>
          <w:szCs w:val="20"/>
          <w:lang w:val="ro-RO"/>
        </w:rPr>
        <w:t>0</w:t>
      </w:r>
      <w:r w:rsidR="00780B3B">
        <w:rPr>
          <w:b/>
          <w:i/>
          <w:sz w:val="20"/>
          <w:szCs w:val="20"/>
          <w:lang w:val="ro-RO"/>
        </w:rPr>
        <w:t>3</w:t>
      </w:r>
      <w:r w:rsidR="00BC0409" w:rsidRPr="005603A1">
        <w:rPr>
          <w:b/>
          <w:i/>
          <w:sz w:val="20"/>
          <w:szCs w:val="20"/>
          <w:lang w:val="ro-RO"/>
        </w:rPr>
        <w:t>.</w:t>
      </w:r>
      <w:r w:rsidR="00612622">
        <w:rPr>
          <w:b/>
          <w:i/>
          <w:sz w:val="20"/>
          <w:szCs w:val="20"/>
          <w:lang w:val="ro-RO"/>
        </w:rPr>
        <w:t>0</w:t>
      </w:r>
      <w:r w:rsidR="000D2D3B">
        <w:rPr>
          <w:b/>
          <w:i/>
          <w:sz w:val="20"/>
          <w:szCs w:val="20"/>
          <w:lang w:val="ro-RO"/>
        </w:rPr>
        <w:t>4</w:t>
      </w:r>
      <w:r w:rsidR="00B13482" w:rsidRPr="005603A1">
        <w:rPr>
          <w:b/>
          <w:i/>
          <w:sz w:val="20"/>
          <w:szCs w:val="20"/>
          <w:lang w:val="ro-RO"/>
        </w:rPr>
        <w:t>.202</w:t>
      </w:r>
      <w:r w:rsidR="00B82AEC">
        <w:rPr>
          <w:b/>
          <w:i/>
          <w:sz w:val="20"/>
          <w:szCs w:val="20"/>
          <w:lang w:val="ro-RO"/>
        </w:rPr>
        <w:t>5</w:t>
      </w:r>
    </w:p>
    <w:p w14:paraId="0C22B115" w14:textId="03053D63" w:rsidR="00AC6C43" w:rsidRDefault="00AC6C43" w:rsidP="00FB1823">
      <w:pPr>
        <w:jc w:val="center"/>
        <w:outlineLvl w:val="0"/>
        <w:rPr>
          <w:b/>
          <w:sz w:val="28"/>
          <w:szCs w:val="28"/>
          <w:lang w:val="ro-RO"/>
        </w:rPr>
      </w:pPr>
    </w:p>
    <w:p w14:paraId="0F7B4DE6" w14:textId="77777777" w:rsidR="00E95A21" w:rsidRDefault="00E95A21" w:rsidP="00FB1823">
      <w:pPr>
        <w:jc w:val="center"/>
        <w:outlineLvl w:val="0"/>
        <w:rPr>
          <w:b/>
          <w:sz w:val="28"/>
          <w:szCs w:val="28"/>
          <w:lang w:val="ro-RO"/>
        </w:rPr>
      </w:pPr>
    </w:p>
    <w:p w14:paraId="21D182BC" w14:textId="77777777" w:rsidR="00E95A21" w:rsidRDefault="00E95A21" w:rsidP="00BA3CF7">
      <w:pPr>
        <w:jc w:val="center"/>
        <w:outlineLvl w:val="0"/>
        <w:rPr>
          <w:b/>
          <w:sz w:val="28"/>
          <w:szCs w:val="28"/>
          <w:lang w:val="ro-RO"/>
        </w:rPr>
      </w:pPr>
    </w:p>
    <w:p w14:paraId="219186A0" w14:textId="13A0FB33" w:rsidR="00FB1823" w:rsidRDefault="000D2D3B" w:rsidP="00BA3CF7">
      <w:pPr>
        <w:jc w:val="center"/>
        <w:outlineLvl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COMUNICAT DE PRESĂ</w:t>
      </w:r>
    </w:p>
    <w:p w14:paraId="046F68A4" w14:textId="77777777" w:rsidR="00780B3B" w:rsidRDefault="00780B3B" w:rsidP="00780B3B">
      <w:pPr>
        <w:spacing w:line="259" w:lineRule="auto"/>
        <w:jc w:val="center"/>
        <w:rPr>
          <w:b/>
          <w:bCs/>
          <w:sz w:val="28"/>
          <w:szCs w:val="28"/>
        </w:rPr>
      </w:pPr>
      <w:r w:rsidRPr="00563D75">
        <w:rPr>
          <w:b/>
          <w:bCs/>
          <w:sz w:val="28"/>
          <w:szCs w:val="28"/>
        </w:rPr>
        <w:t>Inaugurarea noului sediu al ISU Vrancea și al Detașamentului de Pompieri Focșani</w:t>
      </w:r>
      <w:r>
        <w:rPr>
          <w:b/>
          <w:bCs/>
          <w:sz w:val="28"/>
          <w:szCs w:val="28"/>
        </w:rPr>
        <w:t xml:space="preserve"> </w:t>
      </w:r>
    </w:p>
    <w:p w14:paraId="2E9DAA6B" w14:textId="26CC3DE6" w:rsidR="00780B3B" w:rsidRDefault="00780B3B" w:rsidP="00780B3B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ș</w:t>
      </w:r>
      <w:r w:rsidRPr="00996580">
        <w:rPr>
          <w:b/>
          <w:bCs/>
          <w:sz w:val="28"/>
          <w:szCs w:val="28"/>
        </w:rPr>
        <w:t xml:space="preserve">i </w:t>
      </w:r>
      <w:r w:rsidRPr="00563D75">
        <w:rPr>
          <w:b/>
          <w:bCs/>
          <w:sz w:val="28"/>
          <w:szCs w:val="28"/>
        </w:rPr>
        <w:t>Ziua Porților Deschise</w:t>
      </w:r>
    </w:p>
    <w:p w14:paraId="1614CA0C" w14:textId="77777777" w:rsidR="00780B3B" w:rsidRPr="00563D75" w:rsidRDefault="00780B3B" w:rsidP="00780B3B">
      <w:pPr>
        <w:spacing w:line="259" w:lineRule="auto"/>
        <w:jc w:val="center"/>
        <w:rPr>
          <w:sz w:val="28"/>
          <w:szCs w:val="28"/>
          <w:lang w:val="ro-RO"/>
        </w:rPr>
      </w:pPr>
    </w:p>
    <w:p w14:paraId="719FA562" w14:textId="083E9C3C" w:rsidR="00780B3B" w:rsidRPr="00563D75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Sâmbătă</w:t>
      </w:r>
      <w:r w:rsidR="00780B3B" w:rsidRPr="00563D75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5</w:t>
      </w:r>
      <w:r w:rsidR="00780B3B" w:rsidRPr="00563D75">
        <w:rPr>
          <w:sz w:val="28"/>
          <w:szCs w:val="28"/>
          <w:lang w:val="ro-RO"/>
        </w:rPr>
        <w:t xml:space="preserve"> aprilie </w:t>
      </w:r>
      <w:r w:rsidR="00780B3B" w:rsidRPr="00780B3B">
        <w:rPr>
          <w:sz w:val="28"/>
          <w:szCs w:val="28"/>
          <w:lang w:val="ro-RO"/>
        </w:rPr>
        <w:t>2025, începând cu ora 1</w:t>
      </w:r>
      <w:r>
        <w:rPr>
          <w:sz w:val="28"/>
          <w:szCs w:val="28"/>
          <w:lang w:val="ro-RO"/>
        </w:rPr>
        <w:t>1</w:t>
      </w:r>
      <w:r w:rsidR="00780B3B" w:rsidRPr="00780B3B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3</w:t>
      </w:r>
      <w:r w:rsidR="00780B3B" w:rsidRPr="00780B3B">
        <w:rPr>
          <w:sz w:val="28"/>
          <w:szCs w:val="28"/>
          <w:lang w:val="ro-RO"/>
        </w:rPr>
        <w:t>0</w:t>
      </w:r>
      <w:r w:rsidR="00780B3B">
        <w:rPr>
          <w:sz w:val="28"/>
          <w:szCs w:val="28"/>
          <w:lang w:val="ro-RO"/>
        </w:rPr>
        <w:t>,</w:t>
      </w:r>
      <w:r w:rsidR="00780B3B" w:rsidRPr="00780B3B">
        <w:rPr>
          <w:sz w:val="28"/>
          <w:szCs w:val="28"/>
          <w:lang w:val="ro-RO"/>
        </w:rPr>
        <w:t xml:space="preserve"> va avea loc inaugurarea noului sediu al </w:t>
      </w:r>
      <w:r w:rsidR="00780B3B" w:rsidRPr="00563D75">
        <w:rPr>
          <w:sz w:val="28"/>
          <w:szCs w:val="28"/>
          <w:lang w:val="ro-RO"/>
        </w:rPr>
        <w:t>Inspectoratul</w:t>
      </w:r>
      <w:r w:rsidR="00780B3B" w:rsidRPr="00780B3B">
        <w:rPr>
          <w:sz w:val="28"/>
          <w:szCs w:val="28"/>
          <w:lang w:val="ro-RO"/>
        </w:rPr>
        <w:t>ui</w:t>
      </w:r>
      <w:r w:rsidR="00780B3B" w:rsidRPr="00563D75">
        <w:rPr>
          <w:sz w:val="28"/>
          <w:szCs w:val="28"/>
          <w:lang w:val="ro-RO"/>
        </w:rPr>
        <w:t xml:space="preserve"> pentru Situații de Urgență „Anghel Saligny” al județului Vrancea și al Detașamentului de Pompieri Focșani. Evenimentul </w:t>
      </w:r>
      <w:r w:rsidR="00E95A21">
        <w:rPr>
          <w:sz w:val="28"/>
          <w:szCs w:val="28"/>
          <w:lang w:val="ro-RO"/>
        </w:rPr>
        <w:t>se va desfășura</w:t>
      </w:r>
      <w:r w:rsidR="00780B3B" w:rsidRPr="00563D75">
        <w:rPr>
          <w:sz w:val="28"/>
          <w:szCs w:val="28"/>
          <w:lang w:val="ro-RO"/>
        </w:rPr>
        <w:t>, la sediul situat în municipiul Focșani, strada Dornișoarei nr. 10.</w:t>
      </w:r>
    </w:p>
    <w:p w14:paraId="7DE16D88" w14:textId="7087F3E7" w:rsidR="00044F42" w:rsidRDefault="00780B3B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780B3B">
        <w:rPr>
          <w:sz w:val="28"/>
          <w:szCs w:val="28"/>
          <w:lang w:val="ro-RO"/>
        </w:rPr>
        <w:t>În acest sens, în intervalul orar 11.</w:t>
      </w:r>
      <w:r w:rsidR="00993A60">
        <w:rPr>
          <w:sz w:val="28"/>
          <w:szCs w:val="28"/>
          <w:lang w:val="ro-RO"/>
        </w:rPr>
        <w:t>0</w:t>
      </w:r>
      <w:r w:rsidRPr="00780B3B">
        <w:rPr>
          <w:sz w:val="28"/>
          <w:szCs w:val="28"/>
          <w:lang w:val="ro-RO"/>
        </w:rPr>
        <w:t>0 – 15.</w:t>
      </w:r>
      <w:r w:rsidR="00993A60">
        <w:rPr>
          <w:sz w:val="28"/>
          <w:szCs w:val="28"/>
          <w:lang w:val="ro-RO"/>
        </w:rPr>
        <w:t>0</w:t>
      </w:r>
      <w:r w:rsidRPr="00780B3B">
        <w:rPr>
          <w:sz w:val="28"/>
          <w:szCs w:val="28"/>
          <w:lang w:val="ro-RO"/>
        </w:rPr>
        <w:t xml:space="preserve">0 vom organiza </w:t>
      </w:r>
      <w:r w:rsidRPr="00563D75">
        <w:rPr>
          <w:b/>
          <w:bCs/>
          <w:sz w:val="28"/>
          <w:szCs w:val="28"/>
          <w:lang w:val="ro-RO"/>
        </w:rPr>
        <w:t>Ziua Porților Deschise</w:t>
      </w:r>
      <w:r w:rsidRPr="00563D75">
        <w:rPr>
          <w:sz w:val="28"/>
          <w:szCs w:val="28"/>
          <w:lang w:val="ro-RO"/>
        </w:rPr>
        <w:t xml:space="preserve">, o activitate dedicată tuturor celor interesați să descopere îndeaproape activitatea salvatorilor vrânceni. </w:t>
      </w:r>
    </w:p>
    <w:p w14:paraId="7DF8FCC1" w14:textId="078DAE01" w:rsidR="00993A60" w:rsidRPr="00563D75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563D75">
        <w:rPr>
          <w:sz w:val="28"/>
          <w:szCs w:val="28"/>
          <w:lang w:val="ro-RO"/>
        </w:rPr>
        <w:t>Cei mici vor avea parte de surprize speciale, menite să le ofere o experiență educativă și interactivă</w:t>
      </w:r>
      <w:r w:rsidR="0093522B">
        <w:rPr>
          <w:sz w:val="28"/>
          <w:szCs w:val="28"/>
          <w:lang w:val="ro-RO"/>
        </w:rPr>
        <w:t>, iar în acest sens am pregătit pentru ei</w:t>
      </w:r>
      <w:r>
        <w:rPr>
          <w:sz w:val="28"/>
          <w:szCs w:val="28"/>
          <w:lang w:val="ro-RO"/>
        </w:rPr>
        <w:t>:</w:t>
      </w:r>
    </w:p>
    <w:p w14:paraId="6C56E294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🚒</w:t>
      </w:r>
      <w:r w:rsidRPr="00993A60">
        <w:rPr>
          <w:sz w:val="28"/>
          <w:szCs w:val="28"/>
          <w:lang w:val="ro-RO"/>
        </w:rPr>
        <w:t xml:space="preserve"> Circuit specific pompierilor destinat copiilor cu vârste între 3 și 7 ani – „Micul Pompier”</w:t>
      </w:r>
    </w:p>
    <w:p w14:paraId="5C3F4ADA" w14:textId="5DED5BA4" w:rsidR="00993A60" w:rsidRPr="00993A60" w:rsidRDefault="00993A60" w:rsidP="00993A60">
      <w:pPr>
        <w:pStyle w:val="Listparagraf"/>
        <w:numPr>
          <w:ilvl w:val="0"/>
          <w:numId w:val="12"/>
        </w:numPr>
        <w:spacing w:line="259" w:lineRule="auto"/>
        <w:ind w:left="1134" w:hanging="425"/>
        <w:jc w:val="both"/>
        <w:rPr>
          <w:sz w:val="28"/>
          <w:szCs w:val="28"/>
          <w:lang w:val="ro-RO"/>
        </w:rPr>
      </w:pPr>
      <w:r w:rsidRPr="00993A60">
        <w:rPr>
          <w:sz w:val="28"/>
          <w:szCs w:val="28"/>
          <w:lang w:val="ro-RO"/>
        </w:rPr>
        <w:t>Tobogan gonflabil</w:t>
      </w:r>
    </w:p>
    <w:p w14:paraId="032771D4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🚗</w:t>
      </w:r>
      <w:r w:rsidRPr="00993A60">
        <w:rPr>
          <w:sz w:val="28"/>
          <w:szCs w:val="28"/>
          <w:lang w:val="ro-RO"/>
        </w:rPr>
        <w:t xml:space="preserve"> Autospeciala „Bucșă” și </w:t>
      </w:r>
      <w:r w:rsidRPr="00993A60">
        <w:rPr>
          <w:rFonts w:ascii="Segoe UI Emoji" w:hAnsi="Segoe UI Emoji" w:cs="Segoe UI Emoji"/>
          <w:sz w:val="28"/>
          <w:szCs w:val="28"/>
          <w:lang w:val="ro-RO"/>
        </w:rPr>
        <w:t>🧑</w:t>
      </w:r>
      <w:r w:rsidRPr="00993A60">
        <w:rPr>
          <w:sz w:val="28"/>
          <w:szCs w:val="28"/>
          <w:lang w:val="ro-RO"/>
        </w:rPr>
        <w:t>‍</w:t>
      </w:r>
      <w:r w:rsidRPr="00993A60">
        <w:rPr>
          <w:rFonts w:ascii="Segoe UI Emoji" w:hAnsi="Segoe UI Emoji" w:cs="Segoe UI Emoji"/>
          <w:sz w:val="28"/>
          <w:szCs w:val="28"/>
          <w:lang w:val="ro-RO"/>
        </w:rPr>
        <w:t>🚒</w:t>
      </w:r>
      <w:r w:rsidRPr="00993A60">
        <w:rPr>
          <w:sz w:val="28"/>
          <w:szCs w:val="28"/>
          <w:lang w:val="ro-RO"/>
        </w:rPr>
        <w:t xml:space="preserve"> Pompierul Sam</w:t>
      </w:r>
    </w:p>
    <w:p w14:paraId="1B468352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🎨</w:t>
      </w:r>
      <w:r w:rsidRPr="00993A60">
        <w:rPr>
          <w:sz w:val="28"/>
          <w:szCs w:val="28"/>
          <w:lang w:val="ro-RO"/>
        </w:rPr>
        <w:t xml:space="preserve"> Atelier de face painting</w:t>
      </w:r>
    </w:p>
    <w:p w14:paraId="7B28A832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Symbol" w:hAnsi="Segoe UI Symbol" w:cs="Segoe UI Symbol"/>
          <w:sz w:val="28"/>
          <w:szCs w:val="28"/>
          <w:lang w:val="ro-RO"/>
        </w:rPr>
        <w:t>🖍</w:t>
      </w:r>
      <w:r w:rsidRPr="00993A60">
        <w:rPr>
          <w:sz w:val="28"/>
          <w:szCs w:val="28"/>
          <w:lang w:val="ro-RO"/>
        </w:rPr>
        <w:t xml:space="preserve"> Atelier de colorat</w:t>
      </w:r>
    </w:p>
    <w:p w14:paraId="2342EF00" w14:textId="77777777" w:rsid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</w:p>
    <w:p w14:paraId="61C97AFA" w14:textId="0588FF2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asemenea, toți participanții </w:t>
      </w:r>
      <w:r w:rsidRPr="00993A60">
        <w:rPr>
          <w:sz w:val="28"/>
          <w:szCs w:val="28"/>
          <w:lang w:val="ro-RO"/>
        </w:rPr>
        <w:t>vor avea ocazia să</w:t>
      </w:r>
      <w:r w:rsidR="0093522B" w:rsidRPr="0093522B">
        <w:t xml:space="preserve"> </w:t>
      </w:r>
      <w:r w:rsidR="0093522B" w:rsidRPr="0093522B">
        <w:rPr>
          <w:sz w:val="28"/>
          <w:szCs w:val="28"/>
          <w:lang w:val="ro-RO"/>
        </w:rPr>
        <w:t>interacționeze direct cu pompierii</w:t>
      </w:r>
      <w:r w:rsidR="0093522B">
        <w:rPr>
          <w:sz w:val="28"/>
          <w:szCs w:val="28"/>
          <w:lang w:val="ro-RO"/>
        </w:rPr>
        <w:t xml:space="preserve"> și să</w:t>
      </w:r>
      <w:r w:rsidRPr="00993A60">
        <w:rPr>
          <w:sz w:val="28"/>
          <w:szCs w:val="28"/>
          <w:lang w:val="ro-RO"/>
        </w:rPr>
        <w:t xml:space="preserve"> asiste la</w:t>
      </w:r>
      <w:r>
        <w:rPr>
          <w:sz w:val="28"/>
          <w:szCs w:val="28"/>
          <w:lang w:val="ro-RO"/>
        </w:rPr>
        <w:t>:</w:t>
      </w:r>
    </w:p>
    <w:p w14:paraId="097FA98E" w14:textId="77777777" w:rsidR="00993A60" w:rsidRPr="00993A60" w:rsidRDefault="00993A60" w:rsidP="00993A60">
      <w:pPr>
        <w:pStyle w:val="Listparagraf"/>
        <w:numPr>
          <w:ilvl w:val="0"/>
          <w:numId w:val="11"/>
        </w:numPr>
        <w:spacing w:line="259" w:lineRule="auto"/>
        <w:jc w:val="both"/>
        <w:rPr>
          <w:sz w:val="28"/>
          <w:szCs w:val="28"/>
          <w:lang w:val="ro-RO"/>
        </w:rPr>
      </w:pPr>
      <w:r w:rsidRPr="00993A60">
        <w:rPr>
          <w:sz w:val="28"/>
          <w:szCs w:val="28"/>
          <w:lang w:val="ro-RO"/>
        </w:rPr>
        <w:t>Exerciții demonstrative:</w:t>
      </w:r>
    </w:p>
    <w:p w14:paraId="50871681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🚨</w:t>
      </w:r>
      <w:r w:rsidRPr="00993A60">
        <w:rPr>
          <w:sz w:val="28"/>
          <w:szCs w:val="28"/>
          <w:lang w:val="ro-RO"/>
        </w:rPr>
        <w:t xml:space="preserve"> Intervenția pompierilor la un accident rutier cu o persoană încarcerată și un autoturism incendiat</w:t>
      </w:r>
    </w:p>
    <w:p w14:paraId="6977438E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🔥</w:t>
      </w:r>
      <w:r w:rsidRPr="00993A60">
        <w:rPr>
          <w:sz w:val="28"/>
          <w:szCs w:val="28"/>
          <w:lang w:val="ro-RO"/>
        </w:rPr>
        <w:t xml:space="preserve"> Incendiu la o cratiță uitată pe aragaz – cum ne comportăm</w:t>
      </w:r>
    </w:p>
    <w:p w14:paraId="1F678B16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💥</w:t>
      </w:r>
      <w:r w:rsidRPr="00993A60">
        <w:rPr>
          <w:sz w:val="28"/>
          <w:szCs w:val="28"/>
          <w:lang w:val="ro-RO"/>
        </w:rPr>
        <w:t xml:space="preserve"> Incendiu la o butelie cu GPL – măsuri de siguranță</w:t>
      </w:r>
    </w:p>
    <w:p w14:paraId="624F7F11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lastRenderedPageBreak/>
        <w:t>🐶</w:t>
      </w:r>
      <w:r w:rsidRPr="00993A60">
        <w:rPr>
          <w:sz w:val="28"/>
          <w:szCs w:val="28"/>
          <w:lang w:val="ro-RO"/>
        </w:rPr>
        <w:t xml:space="preserve"> Căutarea unei persoane surprinse sub dărâmături cu ajutorul cățelului Luna</w:t>
      </w:r>
    </w:p>
    <w:p w14:paraId="1ECA923C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</w:p>
    <w:p w14:paraId="5C58C037" w14:textId="77777777" w:rsidR="00993A60" w:rsidRPr="00993A60" w:rsidRDefault="00993A60" w:rsidP="00993A60">
      <w:pPr>
        <w:pStyle w:val="Listparagraf"/>
        <w:numPr>
          <w:ilvl w:val="0"/>
          <w:numId w:val="11"/>
        </w:numPr>
        <w:spacing w:line="259" w:lineRule="auto"/>
        <w:jc w:val="both"/>
        <w:rPr>
          <w:sz w:val="28"/>
          <w:szCs w:val="28"/>
          <w:lang w:val="ro-RO"/>
        </w:rPr>
      </w:pPr>
      <w:r w:rsidRPr="00993A60">
        <w:rPr>
          <w:sz w:val="28"/>
          <w:szCs w:val="28"/>
          <w:lang w:val="ro-RO"/>
        </w:rPr>
        <w:t>Prezentare de tehnică:</w:t>
      </w:r>
    </w:p>
    <w:p w14:paraId="5F23919E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🚒</w:t>
      </w:r>
      <w:r w:rsidRPr="00993A60">
        <w:rPr>
          <w:sz w:val="28"/>
          <w:szCs w:val="28"/>
          <w:lang w:val="ro-RO"/>
        </w:rPr>
        <w:t xml:space="preserve"> Autospecială de lucru cu apă și spumă (capacitate mare)</w:t>
      </w:r>
    </w:p>
    <w:p w14:paraId="72964159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🚒</w:t>
      </w:r>
      <w:r w:rsidRPr="00993A60">
        <w:rPr>
          <w:sz w:val="28"/>
          <w:szCs w:val="28"/>
          <w:lang w:val="ro-RO"/>
        </w:rPr>
        <w:t xml:space="preserve"> Autospecială de lucru cu apă și spumă (capacitate medie)</w:t>
      </w:r>
    </w:p>
    <w:p w14:paraId="0955E334" w14:textId="77777777" w:rsidR="00993A60" w:rsidRP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🚒</w:t>
      </w:r>
      <w:r w:rsidRPr="00993A60">
        <w:rPr>
          <w:sz w:val="28"/>
          <w:szCs w:val="28"/>
          <w:lang w:val="ro-RO"/>
        </w:rPr>
        <w:t xml:space="preserve"> Autospecială de intervenție și salvare de la înălțime</w:t>
      </w:r>
    </w:p>
    <w:p w14:paraId="3500621E" w14:textId="3EF9FCB6" w:rsid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993A60">
        <w:rPr>
          <w:rFonts w:ascii="Segoe UI Emoji" w:hAnsi="Segoe UI Emoji" w:cs="Segoe UI Emoji"/>
          <w:sz w:val="28"/>
          <w:szCs w:val="28"/>
          <w:lang w:val="ro-RO"/>
        </w:rPr>
        <w:t>🧰</w:t>
      </w:r>
      <w:r w:rsidRPr="00993A60">
        <w:rPr>
          <w:sz w:val="28"/>
          <w:szCs w:val="28"/>
          <w:lang w:val="ro-RO"/>
        </w:rPr>
        <w:t xml:space="preserve"> Accesorii specifice pompierilor</w:t>
      </w:r>
    </w:p>
    <w:p w14:paraId="0313DD8A" w14:textId="77777777" w:rsidR="00993A60" w:rsidRDefault="00993A60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</w:p>
    <w:p w14:paraId="3B0AF6DD" w14:textId="77777777" w:rsidR="00780B3B" w:rsidRPr="00563D75" w:rsidRDefault="00780B3B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563D75">
        <w:rPr>
          <w:sz w:val="28"/>
          <w:szCs w:val="28"/>
          <w:lang w:val="ro-RO"/>
        </w:rPr>
        <w:t>Evenimentul este deschis publicului și reprezintă o oportunitate de a înțelege importanța misiunii pompierilor și de a cunoaște mai bine modul în care aceștia acționează pentru siguranța comunității.</w:t>
      </w:r>
    </w:p>
    <w:p w14:paraId="2EAD54DA" w14:textId="77777777" w:rsidR="00780B3B" w:rsidRPr="00563D75" w:rsidRDefault="00780B3B" w:rsidP="00993A60">
      <w:pPr>
        <w:spacing w:line="259" w:lineRule="auto"/>
        <w:ind w:firstLine="720"/>
        <w:jc w:val="both"/>
        <w:rPr>
          <w:sz w:val="28"/>
          <w:szCs w:val="28"/>
          <w:lang w:val="ro-RO"/>
        </w:rPr>
      </w:pPr>
      <w:r w:rsidRPr="00563D75">
        <w:rPr>
          <w:sz w:val="28"/>
          <w:szCs w:val="28"/>
          <w:lang w:val="ro-RO"/>
        </w:rPr>
        <w:t>Vă așteptăm în număr cât mai mare pentru a sărbători împreună acest moment important!</w:t>
      </w:r>
    </w:p>
    <w:p w14:paraId="5E723297" w14:textId="77777777" w:rsidR="00AB1779" w:rsidRDefault="00AB1779" w:rsidP="00993A60">
      <w:pPr>
        <w:jc w:val="center"/>
        <w:outlineLvl w:val="0"/>
        <w:rPr>
          <w:b/>
          <w:sz w:val="28"/>
          <w:szCs w:val="28"/>
          <w:lang w:val="ro-RO"/>
        </w:rPr>
      </w:pPr>
    </w:p>
    <w:p w14:paraId="2379F0A4" w14:textId="7D5A10E4" w:rsidR="0044502E" w:rsidRDefault="00B95278" w:rsidP="00993A60">
      <w:pPr>
        <w:jc w:val="center"/>
        <w:rPr>
          <w:i/>
          <w:sz w:val="28"/>
          <w:szCs w:val="28"/>
          <w:lang w:val="ro-RO"/>
        </w:rPr>
      </w:pPr>
      <w:r w:rsidRPr="008C1B71">
        <w:rPr>
          <w:i/>
          <w:sz w:val="28"/>
          <w:szCs w:val="28"/>
          <w:lang w:val="ro-RO"/>
        </w:rPr>
        <w:t>Compartimentul Informare şi Relaţii Publice al ISU Vrancea</w:t>
      </w:r>
    </w:p>
    <w:p w14:paraId="68107D08" w14:textId="0D794FD5" w:rsidR="009F0015" w:rsidRPr="009F0015" w:rsidRDefault="009F0015" w:rsidP="009F0015">
      <w:pPr>
        <w:rPr>
          <w:lang w:val="ro-RO"/>
        </w:rPr>
      </w:pPr>
    </w:p>
    <w:p w14:paraId="15A9AC02" w14:textId="0381DB74" w:rsidR="009F0015" w:rsidRPr="009F0015" w:rsidRDefault="009F0015" w:rsidP="009F0015">
      <w:pPr>
        <w:tabs>
          <w:tab w:val="left" w:pos="7452"/>
        </w:tabs>
        <w:rPr>
          <w:lang w:val="ro-RO"/>
        </w:rPr>
      </w:pPr>
    </w:p>
    <w:sectPr w:rsidR="009F0015" w:rsidRPr="009F0015" w:rsidSect="00037EC2">
      <w:footerReference w:type="default" r:id="rId8"/>
      <w:pgSz w:w="12240" w:h="15840"/>
      <w:pgMar w:top="450" w:right="474" w:bottom="630" w:left="993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0ABC" w14:textId="77777777" w:rsidR="00F3787D" w:rsidRDefault="00F3787D" w:rsidP="00E83BD3">
      <w:r>
        <w:separator/>
      </w:r>
    </w:p>
  </w:endnote>
  <w:endnote w:type="continuationSeparator" w:id="0">
    <w:p w14:paraId="15595EBE" w14:textId="77777777" w:rsidR="00F3787D" w:rsidRDefault="00F3787D" w:rsidP="00E8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1084100"/>
  <w:p w14:paraId="0B8CAD51" w14:textId="77777777" w:rsidR="00156360" w:rsidRPr="000063B1" w:rsidRDefault="00156360" w:rsidP="00156360">
    <w:pPr>
      <w:pStyle w:val="Subsol"/>
      <w:jc w:val="center"/>
      <w:rPr>
        <w:b/>
        <w:sz w:val="20"/>
        <w:szCs w:val="20"/>
        <w:lang w:val="ro-RO"/>
      </w:rPr>
    </w:pPr>
    <w:r w:rsidRPr="000063B1">
      <w:rPr>
        <w:b/>
        <w:sz w:val="20"/>
        <w:szCs w:val="20"/>
        <w:lang w:val="ro-RO"/>
      </w:rPr>
      <w:fldChar w:fldCharType="begin"/>
    </w:r>
    <w:r w:rsidRPr="000063B1">
      <w:rPr>
        <w:b/>
        <w:sz w:val="20"/>
        <w:szCs w:val="20"/>
        <w:lang w:val="ro-RO"/>
      </w:rPr>
      <w:instrText xml:space="preserve"> PAGE </w:instrText>
    </w:r>
    <w:r w:rsidRPr="000063B1">
      <w:rPr>
        <w:b/>
        <w:sz w:val="20"/>
        <w:szCs w:val="20"/>
        <w:lang w:val="ro-RO"/>
      </w:rPr>
      <w:fldChar w:fldCharType="separate"/>
    </w:r>
    <w:r>
      <w:rPr>
        <w:b/>
        <w:sz w:val="20"/>
        <w:szCs w:val="20"/>
      </w:rPr>
      <w:t>1</w:t>
    </w:r>
    <w:r w:rsidRPr="000063B1">
      <w:rPr>
        <w:b/>
        <w:sz w:val="20"/>
        <w:szCs w:val="20"/>
        <w:lang w:val="ro-RO"/>
      </w:rPr>
      <w:fldChar w:fldCharType="end"/>
    </w:r>
    <w:r w:rsidRPr="000063B1">
      <w:rPr>
        <w:sz w:val="20"/>
        <w:szCs w:val="20"/>
        <w:lang w:val="ro-RO"/>
      </w:rPr>
      <w:t xml:space="preserve"> </w:t>
    </w:r>
    <w:r>
      <w:rPr>
        <w:sz w:val="20"/>
        <w:szCs w:val="20"/>
        <w:lang w:val="ro-RO"/>
      </w:rPr>
      <w:t>/</w:t>
    </w:r>
    <w:r w:rsidRPr="00E05341">
      <w:rPr>
        <w:b/>
        <w:sz w:val="20"/>
        <w:szCs w:val="20"/>
        <w:lang w:val="ro-RO"/>
      </w:rPr>
      <w:t xml:space="preserve"> </w:t>
    </w:r>
    <w:r w:rsidRPr="00E05341">
      <w:rPr>
        <w:b/>
        <w:sz w:val="20"/>
        <w:szCs w:val="20"/>
        <w:lang w:val="ro-RO"/>
      </w:rPr>
      <w:fldChar w:fldCharType="begin"/>
    </w:r>
    <w:r w:rsidRPr="00E05341">
      <w:rPr>
        <w:b/>
        <w:sz w:val="20"/>
        <w:szCs w:val="20"/>
        <w:lang w:val="ro-RO"/>
      </w:rPr>
      <w:instrText xml:space="preserve"> NUMPAGES </w:instrText>
    </w:r>
    <w:r w:rsidRPr="00E05341">
      <w:rPr>
        <w:b/>
        <w:sz w:val="20"/>
        <w:szCs w:val="20"/>
        <w:lang w:val="ro-RO"/>
      </w:rPr>
      <w:fldChar w:fldCharType="separate"/>
    </w:r>
    <w:r>
      <w:rPr>
        <w:b/>
        <w:sz w:val="20"/>
        <w:szCs w:val="20"/>
      </w:rPr>
      <w:t>1</w:t>
    </w:r>
    <w:r w:rsidRPr="00E05341">
      <w:rPr>
        <w:b/>
        <w:sz w:val="20"/>
        <w:szCs w:val="20"/>
        <w:lang w:val="ro-RO"/>
      </w:rPr>
      <w:fldChar w:fldCharType="end"/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92"/>
      <w:gridCol w:w="2592"/>
      <w:gridCol w:w="2592"/>
    </w:tblGrid>
    <w:tr w:rsidR="00156360" w:rsidRPr="008B4377" w14:paraId="119F6657" w14:textId="77777777" w:rsidTr="00946589">
      <w:trPr>
        <w:cantSplit/>
        <w:trHeight w:hRule="exact" w:val="72"/>
        <w:jc w:val="center"/>
      </w:trPr>
      <w:tc>
        <w:tcPr>
          <w:tcW w:w="2592" w:type="dxa"/>
          <w:shd w:val="clear" w:color="auto" w:fill="0070C0"/>
        </w:tcPr>
        <w:p w14:paraId="2EE1AB2F" w14:textId="77777777" w:rsidR="00156360" w:rsidRPr="008B4377" w:rsidRDefault="00156360" w:rsidP="00156360">
          <w:pPr>
            <w:pStyle w:val="Subsol"/>
            <w:jc w:val="center"/>
            <w:rPr>
              <w:sz w:val="20"/>
              <w:szCs w:val="20"/>
              <w:lang w:val="ro-RO"/>
            </w:rPr>
          </w:pPr>
        </w:p>
      </w:tc>
      <w:tc>
        <w:tcPr>
          <w:tcW w:w="2592" w:type="dxa"/>
          <w:shd w:val="clear" w:color="auto" w:fill="FFFF00"/>
        </w:tcPr>
        <w:p w14:paraId="2270EABD" w14:textId="77777777" w:rsidR="00156360" w:rsidRPr="008B4377" w:rsidRDefault="00156360" w:rsidP="00156360">
          <w:pPr>
            <w:pStyle w:val="Subsol"/>
            <w:jc w:val="center"/>
            <w:rPr>
              <w:sz w:val="20"/>
              <w:szCs w:val="20"/>
              <w:lang w:val="ro-RO"/>
            </w:rPr>
          </w:pPr>
        </w:p>
      </w:tc>
      <w:tc>
        <w:tcPr>
          <w:tcW w:w="2592" w:type="dxa"/>
          <w:shd w:val="clear" w:color="auto" w:fill="C00000"/>
        </w:tcPr>
        <w:p w14:paraId="60EA2522" w14:textId="77777777" w:rsidR="00156360" w:rsidRPr="008B4377" w:rsidRDefault="00156360" w:rsidP="00156360">
          <w:pPr>
            <w:pStyle w:val="Subsol"/>
            <w:jc w:val="center"/>
            <w:rPr>
              <w:sz w:val="20"/>
              <w:szCs w:val="20"/>
              <w:lang w:val="ro-RO"/>
            </w:rPr>
          </w:pPr>
        </w:p>
      </w:tc>
    </w:tr>
  </w:tbl>
  <w:p w14:paraId="2B25DB0B" w14:textId="77777777" w:rsidR="00156360" w:rsidRPr="000063B1" w:rsidRDefault="00156360" w:rsidP="00156360">
    <w:pPr>
      <w:pStyle w:val="Subsol"/>
      <w:tabs>
        <w:tab w:val="left" w:pos="8310"/>
      </w:tabs>
      <w:jc w:val="center"/>
      <w:rPr>
        <w:rStyle w:val="Numrdepagin"/>
        <w:color w:val="000000"/>
        <w:sz w:val="20"/>
        <w:szCs w:val="20"/>
        <w:lang w:val="ro-RO"/>
      </w:rPr>
    </w:pPr>
    <w:r>
      <w:rPr>
        <w:rStyle w:val="Numrdepagin"/>
        <w:color w:val="000000"/>
        <w:sz w:val="20"/>
        <w:szCs w:val="20"/>
        <w:lang w:val="ro-RO"/>
      </w:rPr>
      <w:t>Sediul 2 ISU Vrancea, S</w:t>
    </w:r>
    <w:r w:rsidRPr="000063B1">
      <w:rPr>
        <w:rStyle w:val="Numrdepagin"/>
        <w:color w:val="000000"/>
        <w:sz w:val="20"/>
        <w:szCs w:val="20"/>
        <w:lang w:val="ro-RO"/>
      </w:rPr>
      <w:t xml:space="preserve">tr. </w:t>
    </w:r>
    <w:r>
      <w:rPr>
        <w:rStyle w:val="Numrdepagin"/>
        <w:color w:val="000000"/>
        <w:sz w:val="20"/>
        <w:szCs w:val="20"/>
        <w:lang w:val="ro-RO"/>
      </w:rPr>
      <w:t>Anghel Saligny</w:t>
    </w:r>
    <w:r w:rsidRPr="000063B1">
      <w:rPr>
        <w:rStyle w:val="Numrdepagin"/>
        <w:color w:val="000000"/>
        <w:sz w:val="20"/>
        <w:szCs w:val="20"/>
        <w:lang w:val="ro-RO"/>
      </w:rPr>
      <w:t>, nr. 10, Focşani</w:t>
    </w:r>
  </w:p>
  <w:p w14:paraId="6650FAC1" w14:textId="77777777" w:rsidR="00156360" w:rsidRPr="000063B1" w:rsidRDefault="00156360" w:rsidP="00156360">
    <w:pPr>
      <w:pStyle w:val="Subsol"/>
      <w:tabs>
        <w:tab w:val="left" w:pos="8310"/>
      </w:tabs>
      <w:jc w:val="center"/>
      <w:rPr>
        <w:rStyle w:val="Numrdepagin"/>
        <w:color w:val="000000"/>
        <w:sz w:val="20"/>
        <w:szCs w:val="20"/>
        <w:lang w:val="ro-RO"/>
      </w:rPr>
    </w:pPr>
    <w:r w:rsidRPr="000063B1">
      <w:rPr>
        <w:rStyle w:val="Numrdepagin"/>
        <w:color w:val="000000"/>
        <w:sz w:val="20"/>
        <w:szCs w:val="20"/>
        <w:lang w:val="ro-RO"/>
      </w:rPr>
      <w:t>Telefon: 0237</w:t>
    </w:r>
    <w:r>
      <w:rPr>
        <w:rStyle w:val="Numrdepagin"/>
        <w:color w:val="000000"/>
        <w:sz w:val="20"/>
        <w:szCs w:val="20"/>
        <w:lang w:val="ro-RO"/>
      </w:rPr>
      <w:t xml:space="preserve"> </w:t>
    </w:r>
    <w:r w:rsidRPr="000063B1">
      <w:rPr>
        <w:rStyle w:val="Numrdepagin"/>
        <w:color w:val="000000"/>
        <w:sz w:val="20"/>
        <w:szCs w:val="20"/>
        <w:lang w:val="ro-RO"/>
      </w:rPr>
      <w:t>611212 – Fax: 0237 625701</w:t>
    </w:r>
  </w:p>
  <w:p w14:paraId="75E49A20" w14:textId="6DF9C859" w:rsidR="00E83BD3" w:rsidRPr="00E83BD3" w:rsidRDefault="009F0015" w:rsidP="00156360">
    <w:pPr>
      <w:pStyle w:val="Subsol"/>
      <w:tabs>
        <w:tab w:val="left" w:pos="8310"/>
      </w:tabs>
      <w:jc w:val="center"/>
      <w:rPr>
        <w:color w:val="000000"/>
        <w:sz w:val="20"/>
        <w:szCs w:val="20"/>
        <w:lang w:val="ro-RO"/>
      </w:rPr>
    </w:pPr>
    <w:hyperlink r:id="rId1" w:history="1">
      <w:r w:rsidRPr="00DB293A">
        <w:rPr>
          <w:rStyle w:val="Hyperlink"/>
          <w:sz w:val="18"/>
          <w:szCs w:val="18"/>
        </w:rPr>
        <w:t>https://isuvn.igsu.ro/</w:t>
      </w:r>
    </w:hyperlink>
    <w:r>
      <w:rPr>
        <w:sz w:val="18"/>
        <w:szCs w:val="18"/>
      </w:rPr>
      <w:t xml:space="preserve"> </w:t>
    </w:r>
    <w:r w:rsidR="00156360">
      <w:rPr>
        <w:color w:val="000000"/>
        <w:sz w:val="20"/>
        <w:szCs w:val="20"/>
        <w:lang w:val="ro-RO"/>
      </w:rPr>
      <w:t xml:space="preserve"> </w:t>
    </w:r>
    <w:r w:rsidR="00156360" w:rsidRPr="007658B6">
      <w:rPr>
        <w:color w:val="000000"/>
        <w:sz w:val="20"/>
        <w:szCs w:val="20"/>
        <w:lang w:val="ro-RO"/>
      </w:rPr>
      <w:t>- email</w:t>
    </w:r>
    <w:r w:rsidR="00156360" w:rsidRPr="000063B1">
      <w:rPr>
        <w:rStyle w:val="Numrdepagin"/>
        <w:color w:val="000000"/>
        <w:sz w:val="20"/>
        <w:szCs w:val="20"/>
        <w:lang w:val="ro-RO"/>
      </w:rPr>
      <w:t xml:space="preserve">: </w:t>
    </w:r>
    <w:hyperlink r:id="rId2" w:history="1">
      <w:r w:rsidR="00156360" w:rsidRPr="00091651">
        <w:rPr>
          <w:rStyle w:val="Hyperlink"/>
          <w:sz w:val="18"/>
          <w:szCs w:val="18"/>
          <w:lang w:val="ro-RO"/>
        </w:rPr>
        <w:t>purtator.cuvant@isujvn.ro</w:t>
      </w:r>
    </w:hyperlink>
    <w:bookmarkEnd w:id="0"/>
    <w:r w:rsidR="00E83BD3" w:rsidRPr="000F408C">
      <w:rPr>
        <w:rStyle w:val="Numrdepagin"/>
        <w:sz w:val="18"/>
        <w:szCs w:val="18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034B" w14:textId="77777777" w:rsidR="00F3787D" w:rsidRDefault="00F3787D" w:rsidP="00E83BD3">
      <w:r>
        <w:separator/>
      </w:r>
    </w:p>
  </w:footnote>
  <w:footnote w:type="continuationSeparator" w:id="0">
    <w:p w14:paraId="08755853" w14:textId="77777777" w:rsidR="00F3787D" w:rsidRDefault="00F3787D" w:rsidP="00E83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F18C6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818338636" o:spid="_x0000_i1025" type="#_x0000_t75" style="width:19.2pt;height:19.2pt;visibility:visible;mso-wrap-style:square">
            <v:imagedata r:id="rId1" o:title=""/>
          </v:shape>
        </w:pict>
      </mc:Choice>
      <mc:Fallback>
        <w:drawing>
          <wp:inline distT="0" distB="0" distL="0" distR="0" wp14:anchorId="69BE8985" wp14:editId="4DAEB2B2">
            <wp:extent cx="243840" cy="243840"/>
            <wp:effectExtent l="0" t="0" r="0" b="0"/>
            <wp:docPr id="818338636" name="Imagine 818338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5C51561" id="Imagine 1" o:spid="_x0000_i1025" type="#_x0000_t75" style="width:11.25pt;height:11.25pt;visibility:visible;mso-wrap-style:square">
            <v:imagedata r:id="rId3" o:title="mso7429"/>
          </v:shape>
        </w:pict>
      </mc:Choice>
      <mc:Fallback>
        <w:drawing>
          <wp:inline distT="0" distB="0" distL="0" distR="0" wp14:anchorId="420A2869" wp14:editId="1ABD2481">
            <wp:extent cx="142875" cy="142875"/>
            <wp:effectExtent l="0" t="0" r="9525" b="9525"/>
            <wp:docPr id="180663617" name="Imagine 1" descr="C:\Users\UserReg\AppData\Local\Temp\mso742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39456" name="Imagine 728139456" descr="C:\Users\UserReg\AppData\Local\Temp\mso742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6C04CB"/>
    <w:multiLevelType w:val="hybridMultilevel"/>
    <w:tmpl w:val="02B66A70"/>
    <w:lvl w:ilvl="0" w:tplc="D67A8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04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69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087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08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42A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C4B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EFD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064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E755F4"/>
    <w:multiLevelType w:val="hybridMultilevel"/>
    <w:tmpl w:val="5E348FB4"/>
    <w:lvl w:ilvl="0" w:tplc="8940F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587E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AC5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42F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02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5C2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68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2E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63E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2F2987"/>
    <w:multiLevelType w:val="hybridMultilevel"/>
    <w:tmpl w:val="95B27CF2"/>
    <w:lvl w:ilvl="0" w:tplc="D84EB2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6E3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EFA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46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E5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CE0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F25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24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43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8903A4"/>
    <w:multiLevelType w:val="hybridMultilevel"/>
    <w:tmpl w:val="D93C92D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C52A6"/>
    <w:multiLevelType w:val="hybridMultilevel"/>
    <w:tmpl w:val="DDA4593C"/>
    <w:lvl w:ilvl="0" w:tplc="04180007">
      <w:start w:val="1"/>
      <w:numFmt w:val="bullet"/>
      <w:lvlText w:val=""/>
      <w:lvlPicBulletId w:val="1"/>
      <w:lvlJc w:val="left"/>
      <w:pPr>
        <w:ind w:left="151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5" w15:restartNumberingAfterBreak="0">
    <w:nsid w:val="48C869E0"/>
    <w:multiLevelType w:val="hybridMultilevel"/>
    <w:tmpl w:val="240659F8"/>
    <w:lvl w:ilvl="0" w:tplc="78ACF1D2">
      <w:numFmt w:val="bullet"/>
      <w:lvlText w:val="-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E8204D"/>
    <w:multiLevelType w:val="hybridMultilevel"/>
    <w:tmpl w:val="D0B438CA"/>
    <w:lvl w:ilvl="0" w:tplc="22F8F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4EE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A53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ECD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41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62B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126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4CC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CB7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323FDA"/>
    <w:multiLevelType w:val="hybridMultilevel"/>
    <w:tmpl w:val="9CC4A240"/>
    <w:lvl w:ilvl="0" w:tplc="78ACF1D2">
      <w:numFmt w:val="bullet"/>
      <w:lvlText w:val="-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13C014F"/>
    <w:multiLevelType w:val="hybridMultilevel"/>
    <w:tmpl w:val="9A8EB93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B0007"/>
    <w:multiLevelType w:val="hybridMultilevel"/>
    <w:tmpl w:val="949498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7398D"/>
    <w:multiLevelType w:val="hybridMultilevel"/>
    <w:tmpl w:val="5226E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06310">
    <w:abstractNumId w:val="7"/>
  </w:num>
  <w:num w:numId="2" w16cid:durableId="54284825">
    <w:abstractNumId w:val="5"/>
  </w:num>
  <w:num w:numId="3" w16cid:durableId="1263608317">
    <w:abstractNumId w:val="7"/>
  </w:num>
  <w:num w:numId="4" w16cid:durableId="173812143">
    <w:abstractNumId w:val="9"/>
  </w:num>
  <w:num w:numId="5" w16cid:durableId="244540134">
    <w:abstractNumId w:val="10"/>
  </w:num>
  <w:num w:numId="6" w16cid:durableId="676809471">
    <w:abstractNumId w:val="8"/>
  </w:num>
  <w:num w:numId="7" w16cid:durableId="1616867672">
    <w:abstractNumId w:val="1"/>
  </w:num>
  <w:num w:numId="8" w16cid:durableId="1661152912">
    <w:abstractNumId w:val="6"/>
  </w:num>
  <w:num w:numId="9" w16cid:durableId="197161306">
    <w:abstractNumId w:val="0"/>
  </w:num>
  <w:num w:numId="10" w16cid:durableId="2080057715">
    <w:abstractNumId w:val="2"/>
  </w:num>
  <w:num w:numId="11" w16cid:durableId="972253565">
    <w:abstractNumId w:val="3"/>
  </w:num>
  <w:num w:numId="12" w16cid:durableId="76561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78"/>
    <w:rsid w:val="00001AF9"/>
    <w:rsid w:val="000168E5"/>
    <w:rsid w:val="00037EC2"/>
    <w:rsid w:val="00044F42"/>
    <w:rsid w:val="00065809"/>
    <w:rsid w:val="00065DD1"/>
    <w:rsid w:val="00091238"/>
    <w:rsid w:val="000B3C0E"/>
    <w:rsid w:val="000B6368"/>
    <w:rsid w:val="000C002C"/>
    <w:rsid w:val="000C0DB3"/>
    <w:rsid w:val="000C570C"/>
    <w:rsid w:val="000D2D3B"/>
    <w:rsid w:val="000E7E80"/>
    <w:rsid w:val="0010100F"/>
    <w:rsid w:val="00102D60"/>
    <w:rsid w:val="00102E44"/>
    <w:rsid w:val="001235C9"/>
    <w:rsid w:val="001504DE"/>
    <w:rsid w:val="00156360"/>
    <w:rsid w:val="001725D6"/>
    <w:rsid w:val="00186C0D"/>
    <w:rsid w:val="0019435A"/>
    <w:rsid w:val="001A2555"/>
    <w:rsid w:val="001C378E"/>
    <w:rsid w:val="001C682E"/>
    <w:rsid w:val="001D3F37"/>
    <w:rsid w:val="001D7433"/>
    <w:rsid w:val="00207954"/>
    <w:rsid w:val="002366F2"/>
    <w:rsid w:val="00240BB6"/>
    <w:rsid w:val="00245D99"/>
    <w:rsid w:val="00246606"/>
    <w:rsid w:val="002530C8"/>
    <w:rsid w:val="0026005F"/>
    <w:rsid w:val="00260B72"/>
    <w:rsid w:val="002A6C32"/>
    <w:rsid w:val="002E6FB4"/>
    <w:rsid w:val="002E7B0A"/>
    <w:rsid w:val="002F004C"/>
    <w:rsid w:val="002F56A2"/>
    <w:rsid w:val="00352883"/>
    <w:rsid w:val="00353C03"/>
    <w:rsid w:val="00360071"/>
    <w:rsid w:val="00361831"/>
    <w:rsid w:val="003839E2"/>
    <w:rsid w:val="00387A2B"/>
    <w:rsid w:val="003974BD"/>
    <w:rsid w:val="003D6B29"/>
    <w:rsid w:val="003D6D57"/>
    <w:rsid w:val="003F1EE0"/>
    <w:rsid w:val="00423097"/>
    <w:rsid w:val="0043366D"/>
    <w:rsid w:val="00437269"/>
    <w:rsid w:val="00442CAF"/>
    <w:rsid w:val="0044392E"/>
    <w:rsid w:val="0044502E"/>
    <w:rsid w:val="00465991"/>
    <w:rsid w:val="00472F7A"/>
    <w:rsid w:val="004A269C"/>
    <w:rsid w:val="004C39E8"/>
    <w:rsid w:val="004D78C2"/>
    <w:rsid w:val="004E6320"/>
    <w:rsid w:val="004F0246"/>
    <w:rsid w:val="004F6D1C"/>
    <w:rsid w:val="005019D0"/>
    <w:rsid w:val="0055038C"/>
    <w:rsid w:val="005512E9"/>
    <w:rsid w:val="00555D25"/>
    <w:rsid w:val="005603A1"/>
    <w:rsid w:val="00576011"/>
    <w:rsid w:val="00582046"/>
    <w:rsid w:val="0058269F"/>
    <w:rsid w:val="005949B3"/>
    <w:rsid w:val="005A02D8"/>
    <w:rsid w:val="005F0B82"/>
    <w:rsid w:val="005F7FAD"/>
    <w:rsid w:val="00601181"/>
    <w:rsid w:val="00612218"/>
    <w:rsid w:val="00612622"/>
    <w:rsid w:val="00614ACE"/>
    <w:rsid w:val="006158D8"/>
    <w:rsid w:val="0063006C"/>
    <w:rsid w:val="006302B4"/>
    <w:rsid w:val="006409B8"/>
    <w:rsid w:val="00647A6E"/>
    <w:rsid w:val="0065699C"/>
    <w:rsid w:val="006706C7"/>
    <w:rsid w:val="00677D76"/>
    <w:rsid w:val="006803CB"/>
    <w:rsid w:val="006935CC"/>
    <w:rsid w:val="006B69C1"/>
    <w:rsid w:val="006C27AA"/>
    <w:rsid w:val="006C46C9"/>
    <w:rsid w:val="006C6D07"/>
    <w:rsid w:val="006F3A54"/>
    <w:rsid w:val="007042A4"/>
    <w:rsid w:val="00714513"/>
    <w:rsid w:val="00715860"/>
    <w:rsid w:val="0074598A"/>
    <w:rsid w:val="007460B4"/>
    <w:rsid w:val="00750C79"/>
    <w:rsid w:val="0075433C"/>
    <w:rsid w:val="00756D42"/>
    <w:rsid w:val="00764932"/>
    <w:rsid w:val="00767C61"/>
    <w:rsid w:val="00780B3B"/>
    <w:rsid w:val="007908FF"/>
    <w:rsid w:val="00792B14"/>
    <w:rsid w:val="007A1097"/>
    <w:rsid w:val="007A7448"/>
    <w:rsid w:val="007B03D6"/>
    <w:rsid w:val="007B14A1"/>
    <w:rsid w:val="007C223B"/>
    <w:rsid w:val="007D0EA8"/>
    <w:rsid w:val="007D484B"/>
    <w:rsid w:val="007D67EE"/>
    <w:rsid w:val="007E18CB"/>
    <w:rsid w:val="007E483E"/>
    <w:rsid w:val="007F14D4"/>
    <w:rsid w:val="0080178D"/>
    <w:rsid w:val="008069DB"/>
    <w:rsid w:val="00814C83"/>
    <w:rsid w:val="00825CBA"/>
    <w:rsid w:val="008337D3"/>
    <w:rsid w:val="0085143E"/>
    <w:rsid w:val="008652F1"/>
    <w:rsid w:val="008A1751"/>
    <w:rsid w:val="008A4076"/>
    <w:rsid w:val="008C1B71"/>
    <w:rsid w:val="008C1D04"/>
    <w:rsid w:val="008D146C"/>
    <w:rsid w:val="008E33AD"/>
    <w:rsid w:val="008E5409"/>
    <w:rsid w:val="009023EA"/>
    <w:rsid w:val="009156E3"/>
    <w:rsid w:val="0093522B"/>
    <w:rsid w:val="00935B04"/>
    <w:rsid w:val="0095097D"/>
    <w:rsid w:val="009513C4"/>
    <w:rsid w:val="00957E53"/>
    <w:rsid w:val="00976259"/>
    <w:rsid w:val="00980562"/>
    <w:rsid w:val="00993A60"/>
    <w:rsid w:val="00996DDA"/>
    <w:rsid w:val="009A1F8F"/>
    <w:rsid w:val="009B1B03"/>
    <w:rsid w:val="009C428A"/>
    <w:rsid w:val="009D5181"/>
    <w:rsid w:val="009E3A64"/>
    <w:rsid w:val="009F0015"/>
    <w:rsid w:val="00A005E3"/>
    <w:rsid w:val="00A068E0"/>
    <w:rsid w:val="00A11E13"/>
    <w:rsid w:val="00A131BC"/>
    <w:rsid w:val="00A3655F"/>
    <w:rsid w:val="00A37455"/>
    <w:rsid w:val="00A5589B"/>
    <w:rsid w:val="00A63146"/>
    <w:rsid w:val="00A71608"/>
    <w:rsid w:val="00A72DC2"/>
    <w:rsid w:val="00A745FD"/>
    <w:rsid w:val="00A8211B"/>
    <w:rsid w:val="00A971B0"/>
    <w:rsid w:val="00AA1EAA"/>
    <w:rsid w:val="00AB1779"/>
    <w:rsid w:val="00AC4C7F"/>
    <w:rsid w:val="00AC4E29"/>
    <w:rsid w:val="00AC69BF"/>
    <w:rsid w:val="00AC6C43"/>
    <w:rsid w:val="00AF068D"/>
    <w:rsid w:val="00B048AC"/>
    <w:rsid w:val="00B1112A"/>
    <w:rsid w:val="00B13482"/>
    <w:rsid w:val="00B139DF"/>
    <w:rsid w:val="00B25DB0"/>
    <w:rsid w:val="00B34645"/>
    <w:rsid w:val="00B51B1A"/>
    <w:rsid w:val="00B5675D"/>
    <w:rsid w:val="00B60D20"/>
    <w:rsid w:val="00B65686"/>
    <w:rsid w:val="00B66E3E"/>
    <w:rsid w:val="00B82AEC"/>
    <w:rsid w:val="00B87D10"/>
    <w:rsid w:val="00B911F7"/>
    <w:rsid w:val="00B9495E"/>
    <w:rsid w:val="00B95278"/>
    <w:rsid w:val="00B9536B"/>
    <w:rsid w:val="00B9594A"/>
    <w:rsid w:val="00BA09B5"/>
    <w:rsid w:val="00BA3CF7"/>
    <w:rsid w:val="00BC0409"/>
    <w:rsid w:val="00BC4CD3"/>
    <w:rsid w:val="00BC6E50"/>
    <w:rsid w:val="00BE1A85"/>
    <w:rsid w:val="00BF19E9"/>
    <w:rsid w:val="00BF713E"/>
    <w:rsid w:val="00C50820"/>
    <w:rsid w:val="00C802E1"/>
    <w:rsid w:val="00CA2788"/>
    <w:rsid w:val="00CB63E5"/>
    <w:rsid w:val="00CF636C"/>
    <w:rsid w:val="00D0183F"/>
    <w:rsid w:val="00D025CF"/>
    <w:rsid w:val="00D07277"/>
    <w:rsid w:val="00D12737"/>
    <w:rsid w:val="00D205B4"/>
    <w:rsid w:val="00D2237F"/>
    <w:rsid w:val="00D3337D"/>
    <w:rsid w:val="00D37F48"/>
    <w:rsid w:val="00D42F0D"/>
    <w:rsid w:val="00D4563A"/>
    <w:rsid w:val="00D47D4D"/>
    <w:rsid w:val="00D6672F"/>
    <w:rsid w:val="00D67723"/>
    <w:rsid w:val="00D80284"/>
    <w:rsid w:val="00D96A38"/>
    <w:rsid w:val="00DE753F"/>
    <w:rsid w:val="00DF0E5B"/>
    <w:rsid w:val="00DF13FC"/>
    <w:rsid w:val="00E122E3"/>
    <w:rsid w:val="00E12A20"/>
    <w:rsid w:val="00E23BAF"/>
    <w:rsid w:val="00E262B5"/>
    <w:rsid w:val="00E326F6"/>
    <w:rsid w:val="00E66476"/>
    <w:rsid w:val="00E83BD3"/>
    <w:rsid w:val="00E92779"/>
    <w:rsid w:val="00E95A21"/>
    <w:rsid w:val="00ED30B6"/>
    <w:rsid w:val="00ED3465"/>
    <w:rsid w:val="00ED5B33"/>
    <w:rsid w:val="00ED7188"/>
    <w:rsid w:val="00EF0784"/>
    <w:rsid w:val="00F06682"/>
    <w:rsid w:val="00F0686D"/>
    <w:rsid w:val="00F13650"/>
    <w:rsid w:val="00F22854"/>
    <w:rsid w:val="00F22DDA"/>
    <w:rsid w:val="00F3787D"/>
    <w:rsid w:val="00F41FF8"/>
    <w:rsid w:val="00F42213"/>
    <w:rsid w:val="00F53658"/>
    <w:rsid w:val="00F725FD"/>
    <w:rsid w:val="00F73E9F"/>
    <w:rsid w:val="00F808EE"/>
    <w:rsid w:val="00F81F8B"/>
    <w:rsid w:val="00F94C89"/>
    <w:rsid w:val="00FA55FD"/>
    <w:rsid w:val="00FB1823"/>
    <w:rsid w:val="00FD2F93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D938"/>
  <w15:docId w15:val="{646058E9-7746-4E44-9A1B-4AF2186D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link w:val="Titlu1Caracter"/>
    <w:uiPriority w:val="9"/>
    <w:qFormat/>
    <w:rsid w:val="007459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9527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5278"/>
    <w:rPr>
      <w:rFonts w:ascii="Tahoma" w:eastAsia="Times New Roman" w:hAnsi="Tahoma" w:cs="Tahoma"/>
      <w:sz w:val="16"/>
      <w:szCs w:val="16"/>
    </w:rPr>
  </w:style>
  <w:style w:type="character" w:customStyle="1" w:styleId="textexposedshow">
    <w:name w:val="text_exposed_show"/>
    <w:basedOn w:val="Fontdeparagrafimplicit"/>
    <w:rsid w:val="00B048AC"/>
  </w:style>
  <w:style w:type="character" w:customStyle="1" w:styleId="d2edcug0">
    <w:name w:val="d2edcug0"/>
    <w:basedOn w:val="Fontdeparagrafimplicit"/>
    <w:rsid w:val="004C39E8"/>
  </w:style>
  <w:style w:type="paragraph" w:styleId="Antet">
    <w:name w:val="header"/>
    <w:basedOn w:val="Normal"/>
    <w:link w:val="AntetCaracter"/>
    <w:uiPriority w:val="99"/>
    <w:unhideWhenUsed/>
    <w:rsid w:val="00E83BD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83BD3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rsid w:val="00E83BD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E83B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nhideWhenUsed/>
    <w:rsid w:val="00E83BD3"/>
    <w:rPr>
      <w:color w:val="0000FF"/>
      <w:u w:val="single"/>
    </w:rPr>
  </w:style>
  <w:style w:type="character" w:styleId="Numrdepagin">
    <w:name w:val="page number"/>
    <w:basedOn w:val="Fontdeparagrafimplicit"/>
    <w:rsid w:val="00E83BD3"/>
  </w:style>
  <w:style w:type="paragraph" w:styleId="Listparagraf">
    <w:name w:val="List Paragraph"/>
    <w:basedOn w:val="Normal"/>
    <w:uiPriority w:val="34"/>
    <w:qFormat/>
    <w:rsid w:val="007B03D6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1563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33AD"/>
    <w:pPr>
      <w:spacing w:before="100" w:beforeAutospacing="1" w:after="100" w:afterAutospacing="1"/>
    </w:pPr>
  </w:style>
  <w:style w:type="character" w:customStyle="1" w:styleId="markedcontent">
    <w:name w:val="markedcontent"/>
    <w:basedOn w:val="Fontdeparagrafimplicit"/>
    <w:rsid w:val="008E33AD"/>
  </w:style>
  <w:style w:type="character" w:customStyle="1" w:styleId="Titlu1Caracter">
    <w:name w:val="Titlu 1 Caracter"/>
    <w:basedOn w:val="Fontdeparagrafimplicit"/>
    <w:link w:val="Titlu1"/>
    <w:uiPriority w:val="9"/>
    <w:rsid w:val="007459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lectable-text">
    <w:name w:val="selectable-text"/>
    <w:basedOn w:val="Fontdeparagrafimplicit"/>
    <w:rsid w:val="0074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rtator.cuvant@isujvn.ro" TargetMode="External"/><Relationship Id="rId1" Type="http://schemas.openxmlformats.org/officeDocument/2006/relationships/hyperlink" Target="https://isuvn.igsu.ro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306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Pirvu Cristina</dc:creator>
  <cp:lastModifiedBy>Florin Olaru</cp:lastModifiedBy>
  <cp:revision>5</cp:revision>
  <cp:lastPrinted>2025-04-02T11:31:00Z</cp:lastPrinted>
  <dcterms:created xsi:type="dcterms:W3CDTF">2025-04-02T10:52:00Z</dcterms:created>
  <dcterms:modified xsi:type="dcterms:W3CDTF">2025-04-03T08:37:00Z</dcterms:modified>
</cp:coreProperties>
</file>