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B5" w:rsidRPr="00395FB4" w:rsidRDefault="007D7AB5" w:rsidP="007D7A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395FB4">
        <w:rPr>
          <w:rFonts w:ascii="Times New Roman" w:eastAsia="Times New Roman" w:hAnsi="Times New Roman" w:cs="Times New Roman"/>
          <w:sz w:val="24"/>
          <w:szCs w:val="24"/>
          <w:lang w:val="en-US"/>
        </w:rPr>
        <w:drawing>
          <wp:anchor distT="0" distB="0" distL="0" distR="0" simplePos="0" relativeHeight="251661312" behindDoc="1" locked="0" layoutInCell="1" allowOverlap="1" wp14:anchorId="704DB19B" wp14:editId="6FA389C2">
            <wp:simplePos x="0" y="0"/>
            <wp:positionH relativeFrom="margin">
              <wp:posOffset>-182880</wp:posOffset>
            </wp:positionH>
            <wp:positionV relativeFrom="margin">
              <wp:posOffset>-171450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FB4">
        <w:rPr>
          <w:rFonts w:ascii="Times New Roman" w:eastAsia="Times New Roman" w:hAnsi="Times New Roman" w:cs="Times New Roman"/>
          <w:sz w:val="24"/>
          <w:szCs w:val="24"/>
          <w:lang w:val="en-US"/>
        </w:rPr>
        <w:drawing>
          <wp:anchor distT="0" distB="0" distL="0" distR="0" simplePos="0" relativeHeight="251660288" behindDoc="1" locked="0" layoutInCell="1" allowOverlap="1" wp14:anchorId="6FE8BA74" wp14:editId="4E45F265">
            <wp:simplePos x="0" y="0"/>
            <wp:positionH relativeFrom="margin">
              <wp:align>left</wp:align>
            </wp:positionH>
            <wp:positionV relativeFrom="margin">
              <wp:posOffset>-135074</wp:posOffset>
            </wp:positionV>
            <wp:extent cx="129540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82" y="21415"/>
                <wp:lineTo x="21282" y="0"/>
                <wp:lineTo x="0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FB4">
        <w:rPr>
          <w:rFonts w:ascii="Times New Roman" w:eastAsia="Times New Roman" w:hAnsi="Times New Roman" w:cs="Times New Roman"/>
          <w:sz w:val="24"/>
          <w:szCs w:val="24"/>
          <w:lang w:val="en-US"/>
        </w:rPr>
        <w:drawing>
          <wp:anchor distT="0" distB="0" distL="0" distR="0" simplePos="0" relativeHeight="251659264" behindDoc="1" locked="0" layoutInCell="1" allowOverlap="1" wp14:anchorId="6C70E913" wp14:editId="42AA7CAE">
            <wp:simplePos x="0" y="0"/>
            <wp:positionH relativeFrom="margin">
              <wp:align>left</wp:align>
            </wp:positionH>
            <wp:positionV relativeFrom="margin">
              <wp:posOffset>-171450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F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  <w:r w:rsidRPr="00395F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</w:r>
      <w:r w:rsidRPr="00395F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ab/>
        <w:t>CONSILIUL JUDEȚEAN VRANCEA</w:t>
      </w:r>
    </w:p>
    <w:p w:rsidR="007D7AB5" w:rsidRPr="00395FB4" w:rsidRDefault="007D7AB5" w:rsidP="007D7A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</w:t>
      </w:r>
      <w:r w:rsidRPr="00395FB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BIBLIOTECA JUDEȚEANĂ „DUILIU ZAMFIRESCU” VRANCEA</w:t>
      </w:r>
    </w:p>
    <w:p w:rsidR="007D7AB5" w:rsidRPr="00395FB4" w:rsidRDefault="007D7AB5" w:rsidP="007D7AB5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lang w:val="pt-BR"/>
        </w:rPr>
      </w:pPr>
      <w:r>
        <w:rPr>
          <w:rFonts w:ascii="Times New Roman" w:eastAsia="Times New Roman" w:hAnsi="Times New Roman" w:cs="Times New Roman"/>
          <w:noProof w:val="0"/>
        </w:rPr>
        <w:t xml:space="preserve">  </w:t>
      </w:r>
      <w:r w:rsidRPr="00395FB4">
        <w:rPr>
          <w:rFonts w:ascii="Times New Roman" w:eastAsia="Times New Roman" w:hAnsi="Times New Roman" w:cs="Times New Roman"/>
          <w:noProof w:val="0"/>
        </w:rPr>
        <w:t>Str. M. Kogălniceanu nr.13 / Str. Maior Gh. Sava nr.4 / TEL.</w:t>
      </w:r>
      <w:r w:rsidRPr="00395FB4">
        <w:rPr>
          <w:rFonts w:ascii="Times New Roman" w:eastAsia="Times New Roman" w:hAnsi="Times New Roman" w:cs="Times New Roman"/>
          <w:noProof w:val="0"/>
          <w:lang w:val="pt-BR"/>
        </w:rPr>
        <w:t>FAX.</w:t>
      </w:r>
    </w:p>
    <w:p w:rsidR="007D7AB5" w:rsidRPr="00395FB4" w:rsidRDefault="007D7AB5" w:rsidP="007D7AB5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lang w:val="pt-BR"/>
        </w:rPr>
        <w:t xml:space="preserve">  </w:t>
      </w:r>
      <w:r w:rsidRPr="00395FB4">
        <w:rPr>
          <w:rFonts w:ascii="Times New Roman" w:eastAsia="Times New Roman" w:hAnsi="Times New Roman" w:cs="Times New Roman"/>
          <w:noProof w:val="0"/>
          <w:lang w:val="pt-BR"/>
        </w:rPr>
        <w:t>0237/231161</w:t>
      </w:r>
      <w:r w:rsidRPr="00395FB4">
        <w:rPr>
          <w:rFonts w:ascii="Times New Roman" w:eastAsia="Times New Roman" w:hAnsi="Times New Roman" w:cs="Times New Roman"/>
          <w:noProof w:val="0"/>
        </w:rPr>
        <w:t xml:space="preserve">  </w:t>
      </w:r>
      <w:hyperlink r:id="rId6" w:history="1">
        <w:r w:rsidRPr="00395FB4">
          <w:rPr>
            <w:rFonts w:ascii="Times New Roman" w:eastAsia="Times New Roman" w:hAnsi="Times New Roman" w:cs="Times New Roman"/>
            <w:noProof w:val="0"/>
            <w:color w:val="0563C1"/>
            <w:u w:val="single"/>
            <w:lang w:val="pt-BR"/>
          </w:rPr>
          <w:t>www.bjvrancea.ro</w:t>
        </w:r>
      </w:hyperlink>
      <w:r w:rsidRPr="00395FB4">
        <w:rPr>
          <w:rFonts w:ascii="Times New Roman" w:eastAsia="Times New Roman" w:hAnsi="Times New Roman" w:cs="Times New Roman"/>
          <w:noProof w:val="0"/>
          <w:lang w:val="pt-BR"/>
        </w:rPr>
        <w:t xml:space="preserve"> | e-mail: biblioteca@bjvrancea.ro</w:t>
      </w:r>
    </w:p>
    <w:p w:rsidR="007D7AB5" w:rsidRPr="00395FB4" w:rsidRDefault="007D7AB5" w:rsidP="007D7AB5">
      <w:pPr>
        <w:spacing w:after="20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7D7AB5" w:rsidRDefault="007D7AB5" w:rsidP="007D7AB5">
      <w:pPr>
        <w:spacing w:after="20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95FB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</w:t>
      </w:r>
      <w:r w:rsidR="0086381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</w:t>
      </w:r>
      <w:r w:rsidRPr="00395FB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  </w:t>
      </w:r>
    </w:p>
    <w:p w:rsidR="007D7AB5" w:rsidRPr="00395FB4" w:rsidRDefault="007D7AB5" w:rsidP="007D7AB5">
      <w:pPr>
        <w:spacing w:after="200"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</w:t>
      </w:r>
      <w:r w:rsidR="0054041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</w:t>
      </w:r>
      <w:r w:rsidRPr="00395FB4">
        <w:rPr>
          <w:rFonts w:ascii="Times New Roman" w:eastAsia="Times New Roman" w:hAnsi="Times New Roman" w:cs="Times New Roman"/>
          <w:noProof w:val="0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</w:t>
      </w:r>
      <w:r w:rsidR="0086381B">
        <w:rPr>
          <w:rFonts w:ascii="Times New Roman" w:eastAsia="Times New Roman" w:hAnsi="Times New Roman" w:cs="Times New Roman"/>
          <w:noProof w:val="0"/>
          <w:sz w:val="24"/>
          <w:szCs w:val="24"/>
        </w:rPr>
        <w:t>2499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86381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54041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395FB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/  </w:t>
      </w:r>
      <w:r w:rsidR="0086381B">
        <w:rPr>
          <w:rFonts w:ascii="Times New Roman" w:eastAsia="Times New Roman" w:hAnsi="Times New Roman" w:cs="Times New Roman"/>
          <w:noProof w:val="0"/>
          <w:sz w:val="24"/>
          <w:szCs w:val="24"/>
        </w:rPr>
        <w:t>16.12.2024</w:t>
      </w:r>
    </w:p>
    <w:p w:rsidR="007D7AB5" w:rsidRDefault="007D7AB5" w:rsidP="0086381B">
      <w:pPr>
        <w:rPr>
          <w:rFonts w:ascii="Times New Roman" w:hAnsi="Times New Roman" w:cs="Times New Roman"/>
          <w:sz w:val="24"/>
          <w:szCs w:val="24"/>
        </w:rPr>
      </w:pPr>
    </w:p>
    <w:p w:rsidR="007D7AB5" w:rsidRPr="007D7AB5" w:rsidRDefault="000A5920" w:rsidP="007D7AB5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Tradiții și O</w:t>
      </w:r>
      <w:r w:rsidR="007D7AB5" w:rsidRPr="007D7AB5">
        <w:rPr>
          <w:rFonts w:ascii="Times New Roman" w:hAnsi="Times New Roman" w:cs="Times New Roman"/>
          <w:b/>
          <w:sz w:val="28"/>
          <w:szCs w:val="28"/>
        </w:rPr>
        <w:t>biceiuri la Nașterea Domnului</w:t>
      </w:r>
    </w:p>
    <w:p w:rsidR="007D7AB5" w:rsidRPr="007D7AB5" w:rsidRDefault="007D7AB5" w:rsidP="007D7AB5">
      <w:pPr>
        <w:rPr>
          <w:b/>
        </w:rPr>
      </w:pPr>
    </w:p>
    <w:p w:rsidR="007D7AB5" w:rsidRDefault="007D7AB5" w:rsidP="007D7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9AE">
        <w:rPr>
          <w:rFonts w:ascii="Times New Roman" w:hAnsi="Times New Roman" w:cs="Times New Roman"/>
          <w:sz w:val="24"/>
          <w:szCs w:val="24"/>
        </w:rPr>
        <w:t>Consiliu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949AE">
        <w:rPr>
          <w:rFonts w:ascii="Times New Roman" w:hAnsi="Times New Roman" w:cs="Times New Roman"/>
          <w:sz w:val="24"/>
          <w:szCs w:val="24"/>
        </w:rPr>
        <w:t xml:space="preserve"> Județean</w:t>
      </w:r>
      <w:r>
        <w:rPr>
          <w:rFonts w:ascii="Times New Roman" w:hAnsi="Times New Roman" w:cs="Times New Roman"/>
          <w:sz w:val="24"/>
          <w:szCs w:val="24"/>
        </w:rPr>
        <w:t xml:space="preserve"> Vrancea, prin </w:t>
      </w:r>
      <w:r w:rsidRPr="003949AE">
        <w:rPr>
          <w:rFonts w:ascii="Times New Roman" w:hAnsi="Times New Roman" w:cs="Times New Roman"/>
          <w:sz w:val="24"/>
          <w:szCs w:val="24"/>
        </w:rPr>
        <w:t>Biblioteca</w:t>
      </w:r>
      <w:r>
        <w:rPr>
          <w:rFonts w:ascii="Times New Roman" w:hAnsi="Times New Roman" w:cs="Times New Roman"/>
          <w:sz w:val="24"/>
          <w:szCs w:val="24"/>
        </w:rPr>
        <w:t xml:space="preserve"> Județeană „Duiliu Zamfirescu” </w:t>
      </w:r>
      <w:r w:rsidRPr="00893128">
        <w:rPr>
          <w:rFonts w:ascii="Times New Roman" w:hAnsi="Times New Roman" w:cs="Times New Roman"/>
          <w:sz w:val="24"/>
          <w:szCs w:val="24"/>
        </w:rPr>
        <w:t>Vrancea</w:t>
      </w:r>
      <w:r w:rsidR="00892F6C">
        <w:rPr>
          <w:rFonts w:ascii="Times New Roman" w:hAnsi="Times New Roman" w:cs="Times New Roman"/>
          <w:sz w:val="24"/>
          <w:szCs w:val="24"/>
        </w:rPr>
        <w:t xml:space="preserve">, Muzeul Vrancei și </w:t>
      </w:r>
      <w:r>
        <w:rPr>
          <w:rFonts w:ascii="Times New Roman" w:hAnsi="Times New Roman" w:cs="Times New Roman"/>
          <w:sz w:val="24"/>
          <w:szCs w:val="24"/>
        </w:rPr>
        <w:t>Centrul Cultural</w:t>
      </w:r>
      <w:r w:rsidR="00C37F2B">
        <w:rPr>
          <w:rFonts w:ascii="Times New Roman" w:hAnsi="Times New Roman" w:cs="Times New Roman"/>
          <w:sz w:val="24"/>
          <w:szCs w:val="24"/>
        </w:rPr>
        <w:t xml:space="preserve"> Vrancea</w:t>
      </w:r>
      <w:r w:rsidR="00892F6C">
        <w:rPr>
          <w:rFonts w:ascii="Times New Roman" w:hAnsi="Times New Roman" w:cs="Times New Roman"/>
          <w:sz w:val="24"/>
          <w:szCs w:val="24"/>
        </w:rPr>
        <w:t xml:space="preserve">, </w:t>
      </w:r>
      <w:r w:rsidR="000A5920">
        <w:rPr>
          <w:rFonts w:ascii="Times New Roman" w:hAnsi="Times New Roman" w:cs="Times New Roman"/>
          <w:sz w:val="24"/>
          <w:szCs w:val="24"/>
        </w:rPr>
        <w:t xml:space="preserve">în parteneriat cu </w:t>
      </w:r>
      <w:r w:rsidR="009F0665">
        <w:rPr>
          <w:rFonts w:ascii="Times New Roman" w:hAnsi="Times New Roman" w:cs="Times New Roman"/>
          <w:sz w:val="24"/>
          <w:szCs w:val="24"/>
        </w:rPr>
        <w:t xml:space="preserve">Asociația </w:t>
      </w:r>
      <w:r w:rsidR="00C37F2B">
        <w:rPr>
          <w:rFonts w:ascii="Times New Roman" w:hAnsi="Times New Roman" w:cs="Times New Roman"/>
          <w:sz w:val="24"/>
          <w:szCs w:val="24"/>
        </w:rPr>
        <w:t>C.A.R.P. „Milcov” Focșani,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28">
        <w:rPr>
          <w:rFonts w:ascii="Times New Roman" w:hAnsi="Times New Roman" w:cs="Times New Roman"/>
          <w:sz w:val="24"/>
          <w:szCs w:val="24"/>
        </w:rPr>
        <w:t>organizează</w:t>
      </w:r>
      <w:r w:rsidR="00C37F2B">
        <w:rPr>
          <w:rFonts w:ascii="Times New Roman" w:hAnsi="Times New Roman" w:cs="Times New Roman"/>
          <w:sz w:val="24"/>
          <w:szCs w:val="24"/>
        </w:rPr>
        <w:t xml:space="preserve"> </w:t>
      </w:r>
      <w:r w:rsidR="00C37F2B">
        <w:rPr>
          <w:rFonts w:ascii="Cambria" w:eastAsia="Times New Roman" w:hAnsi="Cambria" w:cs="Times New Roman"/>
          <w:sz w:val="24"/>
          <w:szCs w:val="24"/>
        </w:rPr>
        <w:t xml:space="preserve">cu ocazia Sfintelor Sărbători de Crăciun, evenimentul intitulat </w:t>
      </w:r>
      <w:r w:rsidR="000A5920">
        <w:rPr>
          <w:rFonts w:ascii="Cambria" w:eastAsia="Times New Roman" w:hAnsi="Cambria" w:cs="Times New Roman"/>
          <w:i/>
          <w:sz w:val="24"/>
          <w:szCs w:val="24"/>
        </w:rPr>
        <w:t>„Tradiții și O</w:t>
      </w:r>
      <w:r w:rsidR="00C37F2B" w:rsidRPr="00F25723">
        <w:rPr>
          <w:rFonts w:ascii="Cambria" w:eastAsia="Times New Roman" w:hAnsi="Cambria" w:cs="Times New Roman"/>
          <w:i/>
          <w:sz w:val="24"/>
          <w:szCs w:val="24"/>
        </w:rPr>
        <w:t>biceiuri la Nașterea Domnului”,</w:t>
      </w:r>
      <w:r w:rsidR="00C37F2B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miercuri, 18 decemb</w:t>
      </w:r>
      <w:r w:rsidR="00C37F2B">
        <w:rPr>
          <w:rFonts w:ascii="Times New Roman" w:hAnsi="Times New Roman" w:cs="Times New Roman"/>
          <w:sz w:val="24"/>
          <w:szCs w:val="24"/>
        </w:rPr>
        <w:t>rie 2024, începând cu ora 11.00, la Galeriile de Artă din Focșani.</w:t>
      </w:r>
    </w:p>
    <w:p w:rsidR="006971C6" w:rsidRDefault="00F64C0D" w:rsidP="007D7A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971C6">
        <w:rPr>
          <w:rFonts w:ascii="Times New Roman" w:hAnsi="Times New Roman" w:cs="Times New Roman"/>
          <w:sz w:val="24"/>
          <w:szCs w:val="24"/>
        </w:rPr>
        <w:t>u această ocazie,</w:t>
      </w:r>
      <w:r w:rsidRPr="00F64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vor susține prezentări d</w:t>
      </w:r>
      <w:r w:rsidR="00954804">
        <w:rPr>
          <w:rFonts w:ascii="Times New Roman" w:hAnsi="Times New Roman" w:cs="Times New Roman"/>
          <w:sz w:val="24"/>
          <w:szCs w:val="24"/>
        </w:rPr>
        <w:t xml:space="preserve">espre frumusețea </w:t>
      </w:r>
      <w:r w:rsidR="00D446E3">
        <w:rPr>
          <w:rFonts w:ascii="Times New Roman" w:hAnsi="Times New Roman" w:cs="Times New Roman"/>
          <w:sz w:val="24"/>
          <w:szCs w:val="24"/>
        </w:rPr>
        <w:t xml:space="preserve">tradițiilor </w:t>
      </w:r>
      <w:r w:rsidR="00954804">
        <w:rPr>
          <w:rFonts w:ascii="Times New Roman" w:hAnsi="Times New Roman" w:cs="Times New Roman"/>
          <w:sz w:val="24"/>
          <w:szCs w:val="24"/>
        </w:rPr>
        <w:t>și semnificațiile</w:t>
      </w:r>
      <w:r w:rsidR="00D446E3">
        <w:rPr>
          <w:rFonts w:ascii="Times New Roman" w:hAnsi="Times New Roman" w:cs="Times New Roman"/>
          <w:sz w:val="24"/>
          <w:szCs w:val="24"/>
        </w:rPr>
        <w:t xml:space="preserve"> istorice ale </w:t>
      </w:r>
      <w:r w:rsidR="00954804">
        <w:rPr>
          <w:rFonts w:ascii="Times New Roman" w:hAnsi="Times New Roman" w:cs="Times New Roman"/>
          <w:sz w:val="24"/>
          <w:szCs w:val="24"/>
        </w:rPr>
        <w:t xml:space="preserve">Sfintelor Sărbători de Crăciun </w:t>
      </w:r>
      <w:r w:rsidR="006971C6">
        <w:rPr>
          <w:rFonts w:ascii="Times New Roman" w:hAnsi="Times New Roman" w:cs="Times New Roman"/>
          <w:sz w:val="24"/>
          <w:szCs w:val="24"/>
        </w:rPr>
        <w:t xml:space="preserve">reprezentanți ai Muzeului </w:t>
      </w:r>
      <w:r w:rsidR="009052FD">
        <w:rPr>
          <w:rFonts w:ascii="Times New Roman" w:hAnsi="Times New Roman" w:cs="Times New Roman"/>
          <w:sz w:val="24"/>
          <w:szCs w:val="24"/>
        </w:rPr>
        <w:t>Vrancei și ai Asociației CARP „M</w:t>
      </w:r>
      <w:r w:rsidR="006971C6">
        <w:rPr>
          <w:rFonts w:ascii="Times New Roman" w:hAnsi="Times New Roman" w:cs="Times New Roman"/>
          <w:sz w:val="24"/>
          <w:szCs w:val="24"/>
        </w:rPr>
        <w:t>ilcov</w:t>
      </w:r>
      <w:r w:rsidR="009052FD">
        <w:rPr>
          <w:rFonts w:ascii="Times New Roman" w:hAnsi="Times New Roman" w:cs="Times New Roman"/>
          <w:sz w:val="24"/>
          <w:szCs w:val="24"/>
        </w:rPr>
        <w:t>”</w:t>
      </w:r>
      <w:r w:rsidR="006971C6">
        <w:rPr>
          <w:rFonts w:ascii="Times New Roman" w:hAnsi="Times New Roman" w:cs="Times New Roman"/>
          <w:sz w:val="24"/>
          <w:szCs w:val="24"/>
        </w:rPr>
        <w:t xml:space="preserve"> F</w:t>
      </w:r>
      <w:r w:rsidR="00954804">
        <w:rPr>
          <w:rFonts w:ascii="Times New Roman" w:hAnsi="Times New Roman" w:cs="Times New Roman"/>
          <w:sz w:val="24"/>
          <w:szCs w:val="24"/>
        </w:rPr>
        <w:t>ocșani.</w:t>
      </w:r>
    </w:p>
    <w:p w:rsidR="00225A45" w:rsidRPr="00225A45" w:rsidRDefault="009F0665" w:rsidP="00225A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cadrul evenimentului, se va organiza un </w:t>
      </w:r>
      <w:r w:rsidRPr="009F0665">
        <w:rPr>
          <w:rFonts w:ascii="Times New Roman" w:hAnsi="Times New Roman" w:cs="Times New Roman"/>
          <w:i/>
          <w:sz w:val="24"/>
          <w:szCs w:val="24"/>
        </w:rPr>
        <w:t xml:space="preserve">Târg </w:t>
      </w:r>
      <w:r w:rsidRPr="004708DB">
        <w:rPr>
          <w:rFonts w:ascii="Times New Roman" w:hAnsi="Times New Roman" w:cs="Times New Roman"/>
          <w:i/>
          <w:sz w:val="24"/>
          <w:szCs w:val="24"/>
        </w:rPr>
        <w:t>cu vânzare</w:t>
      </w:r>
      <w:r>
        <w:rPr>
          <w:rFonts w:ascii="Times New Roman" w:hAnsi="Times New Roman" w:cs="Times New Roman"/>
          <w:sz w:val="24"/>
          <w:szCs w:val="24"/>
        </w:rPr>
        <w:t xml:space="preserve"> de ornamente și decorațiuni</w:t>
      </w:r>
      <w:r w:rsidR="004708DB">
        <w:rPr>
          <w:rFonts w:ascii="Times New Roman" w:hAnsi="Times New Roman" w:cs="Times New Roman"/>
          <w:sz w:val="24"/>
          <w:szCs w:val="24"/>
        </w:rPr>
        <w:t xml:space="preserve"> de Crăciun</w:t>
      </w:r>
      <w:r>
        <w:rPr>
          <w:rFonts w:ascii="Times New Roman" w:hAnsi="Times New Roman" w:cs="Times New Roman"/>
          <w:sz w:val="24"/>
          <w:szCs w:val="24"/>
        </w:rPr>
        <w:t>, realizate de copiii Centrului Școlar pentru Educație Incluzivă Măicănești</w:t>
      </w:r>
      <w:r w:rsidR="009052FD">
        <w:rPr>
          <w:rFonts w:ascii="Times New Roman" w:hAnsi="Times New Roman" w:cs="Times New Roman"/>
          <w:sz w:val="24"/>
          <w:szCs w:val="24"/>
        </w:rPr>
        <w:t>, sub coordonarea doamnei profesor Gina Ciobanu.</w:t>
      </w:r>
      <w:r w:rsidR="00225A45">
        <w:rPr>
          <w:rFonts w:ascii="Times New Roman" w:hAnsi="Times New Roman" w:cs="Times New Roman"/>
          <w:sz w:val="24"/>
          <w:szCs w:val="24"/>
        </w:rPr>
        <w:t xml:space="preserve"> </w:t>
      </w:r>
      <w:r w:rsidR="00225A45" w:rsidRPr="00225A45">
        <w:rPr>
          <w:rFonts w:ascii="Times New Roman" w:hAnsi="Times New Roman" w:cs="Times New Roman"/>
          <w:i/>
          <w:sz w:val="24"/>
          <w:szCs w:val="24"/>
        </w:rPr>
        <w:t xml:space="preserve">Târgul cu vânzare </w:t>
      </w:r>
      <w:r w:rsidR="00225A45" w:rsidRPr="00225A45">
        <w:rPr>
          <w:rFonts w:ascii="Times New Roman" w:hAnsi="Times New Roman" w:cs="Times New Roman"/>
          <w:sz w:val="24"/>
          <w:szCs w:val="24"/>
        </w:rPr>
        <w:t xml:space="preserve">este parte din Proiectul Educațional desfășurat în cadrul Sistemului Național de Acțiune Comunitară, intitulat </w:t>
      </w:r>
      <w:r w:rsidR="00225A45" w:rsidRPr="00225A45">
        <w:rPr>
          <w:rFonts w:ascii="Times New Roman" w:hAnsi="Times New Roman" w:cs="Times New Roman"/>
          <w:b/>
          <w:sz w:val="24"/>
          <w:szCs w:val="24"/>
        </w:rPr>
        <w:t>„Zâmbește! Ghetuțe dăruiește!”</w:t>
      </w:r>
      <w:r w:rsidR="00225A45" w:rsidRPr="00225A45">
        <w:rPr>
          <w:rFonts w:ascii="Times New Roman" w:hAnsi="Times New Roman" w:cs="Times New Roman"/>
          <w:sz w:val="24"/>
          <w:szCs w:val="24"/>
        </w:rPr>
        <w:t xml:space="preserve">, derulat de C.S.E.I. Măicănești în parteneriat cu 6 unități școlare din mediul rural și urban, cu intituții publice locale și județene și cu Biserica. </w:t>
      </w:r>
    </w:p>
    <w:p w:rsidR="009F0665" w:rsidRPr="00225A45" w:rsidRDefault="00225A45" w:rsidP="00225A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</w:pPr>
      <w:r w:rsidRPr="00225A45">
        <w:rPr>
          <w:rFonts w:ascii="Times New Roman" w:hAnsi="Times New Roman" w:cs="Times New Roman"/>
          <w:sz w:val="24"/>
          <w:szCs w:val="24"/>
        </w:rPr>
        <w:t>Totdeauna spiritul Crăciunului ne ajută să fim mai buni, mai aproape de semenii noștri și mai generoși. De aceea, activitatea pe care v-o propunem vă invită și la un gest de recunoaștere a creativității copiilor de la CSEI Măicănești și pe noi toți să le apreciem această inițiativă.</w:t>
      </w:r>
    </w:p>
    <w:p w:rsidR="00F64C0D" w:rsidRDefault="009F0665" w:rsidP="00C864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23E07">
        <w:rPr>
          <w:rFonts w:ascii="Times New Roman" w:hAnsi="Times New Roman" w:cs="Times New Roman"/>
          <w:sz w:val="24"/>
          <w:szCs w:val="24"/>
        </w:rPr>
        <w:t xml:space="preserve">venimentul va fi însuflețit de </w:t>
      </w:r>
      <w:r w:rsidR="00F64C0D">
        <w:rPr>
          <w:rFonts w:ascii="Times New Roman" w:hAnsi="Times New Roman" w:cs="Times New Roman"/>
          <w:sz w:val="24"/>
          <w:szCs w:val="24"/>
        </w:rPr>
        <w:t xml:space="preserve">un recital de colinde susținut de Ansamblul Folcloric „Țara Vrancei” și de </w:t>
      </w:r>
      <w:r w:rsidR="00F23E07">
        <w:rPr>
          <w:rFonts w:ascii="Times New Roman" w:hAnsi="Times New Roman" w:cs="Times New Roman"/>
          <w:sz w:val="24"/>
          <w:szCs w:val="24"/>
        </w:rPr>
        <w:t>momente artistice susținute de: Grupul Vocal Milcovia,</w:t>
      </w:r>
      <w:r w:rsidR="000270FF">
        <w:rPr>
          <w:rFonts w:ascii="Times New Roman" w:hAnsi="Times New Roman" w:cs="Times New Roman"/>
          <w:sz w:val="24"/>
          <w:szCs w:val="24"/>
        </w:rPr>
        <w:t xml:space="preserve"> copii </w:t>
      </w:r>
      <w:r w:rsidR="007162E7">
        <w:rPr>
          <w:rFonts w:ascii="Times New Roman" w:hAnsi="Times New Roman" w:cs="Times New Roman"/>
          <w:sz w:val="24"/>
          <w:szCs w:val="24"/>
        </w:rPr>
        <w:t>ai Școlii Populare de Artă din cad</w:t>
      </w:r>
      <w:r w:rsidR="00395499">
        <w:rPr>
          <w:rFonts w:ascii="Times New Roman" w:hAnsi="Times New Roman" w:cs="Times New Roman"/>
          <w:sz w:val="24"/>
          <w:szCs w:val="24"/>
        </w:rPr>
        <w:t>rul Centrului Cultural Vrancea, coordonați</w:t>
      </w:r>
      <w:r w:rsidR="009052FD">
        <w:rPr>
          <w:rFonts w:ascii="Times New Roman" w:hAnsi="Times New Roman" w:cs="Times New Roman"/>
          <w:sz w:val="24"/>
          <w:szCs w:val="24"/>
        </w:rPr>
        <w:t xml:space="preserve"> de dna prof. Ștefania Chirilă și </w:t>
      </w:r>
      <w:r w:rsidR="00F64C0D">
        <w:rPr>
          <w:rFonts w:ascii="Times New Roman" w:hAnsi="Times New Roman" w:cs="Times New Roman"/>
          <w:sz w:val="24"/>
          <w:szCs w:val="24"/>
        </w:rPr>
        <w:t>G</w:t>
      </w:r>
      <w:r w:rsidR="00395499">
        <w:rPr>
          <w:rFonts w:ascii="Times New Roman" w:hAnsi="Times New Roman" w:cs="Times New Roman"/>
          <w:sz w:val="24"/>
          <w:szCs w:val="24"/>
        </w:rPr>
        <w:t>rupul</w:t>
      </w:r>
      <w:r w:rsidR="00F64C0D">
        <w:rPr>
          <w:rFonts w:ascii="Times New Roman" w:hAnsi="Times New Roman" w:cs="Times New Roman"/>
          <w:sz w:val="24"/>
          <w:szCs w:val="24"/>
        </w:rPr>
        <w:t xml:space="preserve"> Muzical</w:t>
      </w:r>
      <w:r w:rsidR="00395499">
        <w:rPr>
          <w:rFonts w:ascii="Times New Roman" w:hAnsi="Times New Roman" w:cs="Times New Roman"/>
          <w:sz w:val="24"/>
          <w:szCs w:val="24"/>
        </w:rPr>
        <w:t xml:space="preserve"> </w:t>
      </w:r>
      <w:r w:rsidR="00395499" w:rsidRPr="009052FD">
        <w:rPr>
          <w:rFonts w:ascii="Times New Roman" w:hAnsi="Times New Roman" w:cs="Times New Roman"/>
          <w:i/>
          <w:sz w:val="24"/>
          <w:szCs w:val="24"/>
        </w:rPr>
        <w:t>F</w:t>
      </w:r>
      <w:r w:rsidR="00F23E07" w:rsidRPr="009052FD">
        <w:rPr>
          <w:rFonts w:ascii="Times New Roman" w:hAnsi="Times New Roman" w:cs="Times New Roman"/>
          <w:i/>
          <w:sz w:val="24"/>
          <w:szCs w:val="24"/>
        </w:rPr>
        <w:t>olk</w:t>
      </w:r>
      <w:r w:rsidR="00395499" w:rsidRPr="009052FD">
        <w:rPr>
          <w:rFonts w:ascii="Times New Roman" w:hAnsi="Times New Roman" w:cs="Times New Roman"/>
          <w:i/>
          <w:sz w:val="24"/>
          <w:szCs w:val="24"/>
        </w:rPr>
        <w:t>9</w:t>
      </w:r>
      <w:r w:rsidR="009052FD">
        <w:rPr>
          <w:rFonts w:ascii="Times New Roman" w:hAnsi="Times New Roman" w:cs="Times New Roman"/>
          <w:sz w:val="24"/>
          <w:szCs w:val="24"/>
        </w:rPr>
        <w:t xml:space="preserve"> al</w:t>
      </w:r>
      <w:r w:rsidR="00F23E07">
        <w:rPr>
          <w:rFonts w:ascii="Times New Roman" w:hAnsi="Times New Roman" w:cs="Times New Roman"/>
          <w:sz w:val="24"/>
          <w:szCs w:val="24"/>
        </w:rPr>
        <w:t xml:space="preserve"> Școlii Gimnazia</w:t>
      </w:r>
      <w:r w:rsidR="009052FD">
        <w:rPr>
          <w:rFonts w:ascii="Times New Roman" w:hAnsi="Times New Roman" w:cs="Times New Roman"/>
          <w:sz w:val="24"/>
          <w:szCs w:val="24"/>
        </w:rPr>
        <w:t xml:space="preserve">le „Ștefan cel Mare” Focșani. </w:t>
      </w:r>
    </w:p>
    <w:p w:rsidR="00225A45" w:rsidRPr="00225A45" w:rsidRDefault="00954804" w:rsidP="00225A4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Vă</w:t>
      </w:r>
      <w:proofErr w:type="spellEnd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așteptăm</w:t>
      </w:r>
      <w:proofErr w:type="spellEnd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, </w:t>
      </w:r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cu drag</w:t>
      </w:r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,</w:t>
      </w:r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să</w:t>
      </w:r>
      <w:proofErr w:type="spellEnd"/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ne </w:t>
      </w:r>
      <w:proofErr w:type="spellStart"/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fiți</w:t>
      </w:r>
      <w:proofErr w:type="spellEnd"/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alături</w:t>
      </w:r>
      <w:proofErr w:type="spellEnd"/>
      <w:r w:rsidR="007D7AB5" w:rsidRPr="000F738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r w:rsidR="000822E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la </w:t>
      </w:r>
      <w:proofErr w:type="spellStart"/>
      <w:r w:rsidR="000822E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acest</w:t>
      </w:r>
      <w:proofErr w:type="spellEnd"/>
      <w:r w:rsidR="000822E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0822EF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evenimen</w:t>
      </w:r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t</w:t>
      </w:r>
      <w:proofErr w:type="spellEnd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deosebit</w:t>
      </w:r>
      <w:proofErr w:type="spellEnd"/>
      <w:r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3546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dedicat</w:t>
      </w:r>
      <w:proofErr w:type="spellEnd"/>
      <w:r w:rsidR="0023546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3546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Sfântei</w:t>
      </w:r>
      <w:proofErr w:type="spellEnd"/>
      <w:r w:rsidR="0023546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3546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Sărbători</w:t>
      </w:r>
      <w:proofErr w:type="spellEnd"/>
      <w:r w:rsid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a </w:t>
      </w:r>
      <w:proofErr w:type="spellStart"/>
      <w:r w:rsid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Nașterii</w:t>
      </w:r>
      <w:proofErr w:type="spellEnd"/>
      <w:r w:rsid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Domnului</w:t>
      </w:r>
      <w:proofErr w:type="spellEnd"/>
      <w:r w:rsid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și</w:t>
      </w:r>
      <w:proofErr w:type="spellEnd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să</w:t>
      </w:r>
      <w:proofErr w:type="spellEnd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ne </w:t>
      </w:r>
      <w:proofErr w:type="spellStart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bucurăm</w:t>
      </w:r>
      <w:proofErr w:type="spellEnd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proofErr w:type="spellStart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împreună</w:t>
      </w:r>
      <w:proofErr w:type="spellEnd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 </w:t>
      </w:r>
      <w:r w:rsidR="00225A45" w:rsidRPr="00225A45">
        <w:rPr>
          <w:rFonts w:ascii="Times New Roman" w:eastAsia="Times New Roman" w:hAnsi="Times New Roman" w:cs="Times New Roman"/>
          <w:i/>
          <w:noProof w:val="0"/>
          <w:color w:val="080809"/>
          <w:sz w:val="24"/>
          <w:szCs w:val="24"/>
          <w:lang w:val="en-US"/>
        </w:rPr>
        <w:t xml:space="preserve">DĂRUIND </w:t>
      </w:r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 xml:space="preserve">de </w:t>
      </w:r>
      <w:proofErr w:type="spellStart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Crăciun</w:t>
      </w:r>
      <w:proofErr w:type="spellEnd"/>
      <w:r w:rsidR="00225A45" w:rsidRPr="00225A45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val="en-US"/>
        </w:rPr>
        <w:t>!</w:t>
      </w:r>
    </w:p>
    <w:p w:rsidR="007D7AB5" w:rsidRDefault="007D7AB5" w:rsidP="00AD6A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7AB5" w:rsidRDefault="007D7AB5" w:rsidP="007D7AB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D7AB5" w:rsidRDefault="007D7AB5" w:rsidP="007D7AB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7D7AB5" w:rsidRPr="000F738F" w:rsidRDefault="007D7AB5" w:rsidP="007D7AB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Oana-Raluca Boian</w:t>
      </w:r>
    </w:p>
    <w:p w:rsidR="007D7AB5" w:rsidRDefault="007D7AB5" w:rsidP="007D7AB5"/>
    <w:p w:rsidR="00B1189A" w:rsidRDefault="00B1189A"/>
    <w:sectPr w:rsidR="00B1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B5"/>
    <w:rsid w:val="000270FF"/>
    <w:rsid w:val="000822EF"/>
    <w:rsid w:val="000A5920"/>
    <w:rsid w:val="00225A45"/>
    <w:rsid w:val="00235465"/>
    <w:rsid w:val="00395499"/>
    <w:rsid w:val="004708DB"/>
    <w:rsid w:val="0054041E"/>
    <w:rsid w:val="006971C6"/>
    <w:rsid w:val="007162E7"/>
    <w:rsid w:val="00794C4D"/>
    <w:rsid w:val="007D7AB5"/>
    <w:rsid w:val="0086381B"/>
    <w:rsid w:val="00892F6C"/>
    <w:rsid w:val="009052FD"/>
    <w:rsid w:val="00954804"/>
    <w:rsid w:val="009963AE"/>
    <w:rsid w:val="009F0665"/>
    <w:rsid w:val="00AD6A1E"/>
    <w:rsid w:val="00B1189A"/>
    <w:rsid w:val="00BA437D"/>
    <w:rsid w:val="00C20729"/>
    <w:rsid w:val="00C37F2B"/>
    <w:rsid w:val="00C8421B"/>
    <w:rsid w:val="00C864E3"/>
    <w:rsid w:val="00D446E3"/>
    <w:rsid w:val="00DF6486"/>
    <w:rsid w:val="00E726A1"/>
    <w:rsid w:val="00F23E07"/>
    <w:rsid w:val="00F64C0D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F0BB"/>
  <w15:chartTrackingRefBased/>
  <w15:docId w15:val="{5AAA5842-6D6A-4937-BC56-2D7593B3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B5"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vrancea.ro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64</cp:revision>
  <dcterms:created xsi:type="dcterms:W3CDTF">2024-12-12T08:21:00Z</dcterms:created>
  <dcterms:modified xsi:type="dcterms:W3CDTF">2024-12-16T09:39:00Z</dcterms:modified>
</cp:coreProperties>
</file>