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6E04" w14:textId="0CCECBB0" w:rsidR="00D11BF2" w:rsidRDefault="009D738A" w:rsidP="00D11BF2">
      <w:pPr>
        <w:jc w:val="center"/>
        <w:rPr>
          <w:rFonts w:asciiTheme="majorBidi" w:hAnsiTheme="majorBidi" w:cstheme="majorBidi"/>
          <w:b/>
          <w:sz w:val="28"/>
          <w:szCs w:val="28"/>
          <w:lang w:val="es-ES_tradnl"/>
        </w:rPr>
      </w:pPr>
      <w:r>
        <w:rPr>
          <w:rFonts w:asciiTheme="majorBidi" w:hAnsiTheme="majorBidi" w:cstheme="majorBidi"/>
          <w:b/>
          <w:sz w:val="32"/>
          <w:szCs w:val="32"/>
          <w:lang w:val="es-ES_tradnl"/>
        </w:rPr>
        <w:t xml:space="preserve"> </w:t>
      </w:r>
      <w:proofErr w:type="spellStart"/>
      <w:r w:rsidR="00D11BF2" w:rsidRPr="006A5580">
        <w:rPr>
          <w:rFonts w:asciiTheme="majorBidi" w:hAnsiTheme="majorBidi" w:cstheme="majorBidi"/>
          <w:b/>
          <w:sz w:val="28"/>
          <w:szCs w:val="28"/>
          <w:lang w:val="es-ES_tradnl"/>
        </w:rPr>
        <w:t>Comunicat</w:t>
      </w:r>
      <w:proofErr w:type="spellEnd"/>
      <w:r w:rsidR="00D11BF2" w:rsidRPr="006A5580">
        <w:rPr>
          <w:rFonts w:asciiTheme="majorBidi" w:hAnsiTheme="majorBidi" w:cstheme="majorBidi"/>
          <w:b/>
          <w:sz w:val="28"/>
          <w:szCs w:val="28"/>
          <w:lang w:val="es-ES_tradnl"/>
        </w:rPr>
        <w:t xml:space="preserve"> de </w:t>
      </w:r>
      <w:proofErr w:type="spellStart"/>
      <w:r w:rsidR="00D11BF2" w:rsidRPr="006A5580">
        <w:rPr>
          <w:rFonts w:asciiTheme="majorBidi" w:hAnsiTheme="majorBidi" w:cstheme="majorBidi"/>
          <w:b/>
          <w:sz w:val="28"/>
          <w:szCs w:val="28"/>
          <w:lang w:val="es-ES_tradnl"/>
        </w:rPr>
        <w:t>presă</w:t>
      </w:r>
      <w:proofErr w:type="spellEnd"/>
    </w:p>
    <w:p w14:paraId="52C2812E" w14:textId="77777777" w:rsidR="000C662C" w:rsidRPr="006A5580" w:rsidRDefault="000C662C" w:rsidP="00D11BF2">
      <w:pPr>
        <w:jc w:val="center"/>
        <w:rPr>
          <w:rFonts w:asciiTheme="majorBidi" w:hAnsiTheme="majorBidi" w:cstheme="majorBidi"/>
          <w:b/>
          <w:sz w:val="28"/>
          <w:szCs w:val="28"/>
          <w:lang w:val="es-ES_tradnl"/>
        </w:rPr>
      </w:pPr>
    </w:p>
    <w:p w14:paraId="5E4CF68A" w14:textId="14ABFED4" w:rsidR="000C662C" w:rsidRPr="000C662C" w:rsidRDefault="000C235C" w:rsidP="000C662C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before="240" w:after="0" w:line="276" w:lineRule="auto"/>
        <w:jc w:val="both"/>
        <w:textAlignment w:val="baseline"/>
        <w:rPr>
          <w:rFonts w:asciiTheme="majorBidi" w:hAnsiTheme="majorBidi" w:cstheme="majorBidi"/>
          <w:bCs/>
          <w:sz w:val="26"/>
          <w:szCs w:val="26"/>
          <w:lang w:val="es-ES_tradnl"/>
        </w:rPr>
      </w:pPr>
      <w:r w:rsidRPr="000C235C">
        <w:rPr>
          <w:rFonts w:asciiTheme="majorBidi" w:hAnsiTheme="majorBidi" w:cstheme="majorBidi"/>
          <w:bCs/>
          <w:sz w:val="24"/>
          <w:lang w:val="es-ES_tradnl"/>
        </w:rPr>
        <w:tab/>
      </w:r>
      <w:proofErr w:type="spellStart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Asigurarea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apei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pentru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irigații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este una </w:t>
      </w:r>
      <w:proofErr w:type="spellStart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dintre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prioritățile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mele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de </w:t>
      </w:r>
      <w:proofErr w:type="spellStart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prefect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al </w:t>
      </w:r>
      <w:proofErr w:type="spellStart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județului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Vrancea </w:t>
      </w:r>
      <w:proofErr w:type="spellStart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și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am </w:t>
      </w:r>
      <w:proofErr w:type="spellStart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solicitat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conducerii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reprezentate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de </w:t>
      </w:r>
      <w:proofErr w:type="spellStart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directorul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Nelu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Nicușor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Bucur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să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prezinte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în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cadrul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="000C662C" w:rsidRPr="00985400">
        <w:rPr>
          <w:rFonts w:asciiTheme="majorBidi" w:hAnsiTheme="majorBidi" w:cstheme="majorBidi"/>
          <w:b/>
          <w:sz w:val="26"/>
          <w:szCs w:val="26"/>
          <w:lang w:val="es-ES_tradnl"/>
        </w:rPr>
        <w:t>Colegiului</w:t>
      </w:r>
      <w:proofErr w:type="spellEnd"/>
      <w:r w:rsidR="000C662C" w:rsidRPr="00985400">
        <w:rPr>
          <w:rFonts w:asciiTheme="majorBidi" w:hAnsiTheme="majorBidi" w:cstheme="majorBidi"/>
          <w:b/>
          <w:sz w:val="26"/>
          <w:szCs w:val="26"/>
          <w:lang w:val="es-ES_tradnl"/>
        </w:rPr>
        <w:t xml:space="preserve"> </w:t>
      </w:r>
      <w:proofErr w:type="spellStart"/>
      <w:r w:rsidR="000C662C" w:rsidRPr="00985400">
        <w:rPr>
          <w:rFonts w:asciiTheme="majorBidi" w:hAnsiTheme="majorBidi" w:cstheme="majorBidi"/>
          <w:b/>
          <w:sz w:val="26"/>
          <w:szCs w:val="26"/>
          <w:lang w:val="es-ES_tradnl"/>
        </w:rPr>
        <w:t>Prefectural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convocat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azi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="000C662C" w:rsidRPr="000C662C">
        <w:rPr>
          <w:rFonts w:asciiTheme="majorBidi" w:hAnsiTheme="majorBidi" w:cstheme="majorBidi"/>
          <w:b/>
          <w:sz w:val="26"/>
          <w:szCs w:val="26"/>
          <w:lang w:val="es-ES_tradnl"/>
        </w:rPr>
        <w:t>Planul</w:t>
      </w:r>
      <w:proofErr w:type="spellEnd"/>
      <w:r w:rsidR="000C662C" w:rsidRPr="000C662C">
        <w:rPr>
          <w:rFonts w:asciiTheme="majorBidi" w:hAnsiTheme="majorBidi" w:cstheme="majorBidi"/>
          <w:b/>
          <w:sz w:val="26"/>
          <w:szCs w:val="26"/>
          <w:lang w:val="es-ES_tradnl"/>
        </w:rPr>
        <w:t xml:space="preserve"> </w:t>
      </w:r>
      <w:proofErr w:type="spellStart"/>
      <w:r w:rsidR="000C662C" w:rsidRPr="000C662C">
        <w:rPr>
          <w:rFonts w:asciiTheme="majorBidi" w:hAnsiTheme="majorBidi" w:cstheme="majorBidi"/>
          <w:b/>
          <w:sz w:val="26"/>
          <w:szCs w:val="26"/>
          <w:lang w:val="es-ES_tradnl"/>
        </w:rPr>
        <w:t>pentru</w:t>
      </w:r>
      <w:proofErr w:type="spellEnd"/>
      <w:r w:rsidR="000C662C" w:rsidRPr="000C662C">
        <w:rPr>
          <w:rFonts w:asciiTheme="majorBidi" w:hAnsiTheme="majorBidi" w:cstheme="majorBidi"/>
          <w:b/>
          <w:sz w:val="26"/>
          <w:szCs w:val="26"/>
          <w:lang w:val="es-ES_tradnl"/>
        </w:rPr>
        <w:t xml:space="preserve"> </w:t>
      </w:r>
      <w:proofErr w:type="spellStart"/>
      <w:r w:rsidR="000C662C" w:rsidRPr="000C662C">
        <w:rPr>
          <w:rFonts w:asciiTheme="majorBidi" w:hAnsiTheme="majorBidi" w:cstheme="majorBidi"/>
          <w:b/>
          <w:sz w:val="26"/>
          <w:szCs w:val="26"/>
          <w:lang w:val="es-ES_tradnl"/>
        </w:rPr>
        <w:t>întreținerea</w:t>
      </w:r>
      <w:proofErr w:type="spellEnd"/>
      <w:r w:rsidR="000C662C" w:rsidRPr="000C662C">
        <w:rPr>
          <w:rFonts w:asciiTheme="majorBidi" w:hAnsiTheme="majorBidi" w:cstheme="majorBidi"/>
          <w:b/>
          <w:sz w:val="26"/>
          <w:szCs w:val="26"/>
          <w:lang w:val="es-ES_tradnl"/>
        </w:rPr>
        <w:t xml:space="preserve"> </w:t>
      </w:r>
      <w:proofErr w:type="spellStart"/>
      <w:r w:rsidR="000C662C" w:rsidRPr="000C662C">
        <w:rPr>
          <w:rFonts w:asciiTheme="majorBidi" w:hAnsiTheme="majorBidi" w:cstheme="majorBidi"/>
          <w:b/>
          <w:sz w:val="26"/>
          <w:szCs w:val="26"/>
          <w:lang w:val="es-ES_tradnl"/>
        </w:rPr>
        <w:t>și</w:t>
      </w:r>
      <w:proofErr w:type="spellEnd"/>
      <w:r w:rsidR="000C662C" w:rsidRPr="000C662C">
        <w:rPr>
          <w:rFonts w:asciiTheme="majorBidi" w:hAnsiTheme="majorBidi" w:cstheme="majorBidi"/>
          <w:b/>
          <w:sz w:val="26"/>
          <w:szCs w:val="26"/>
          <w:lang w:val="es-ES_tradnl"/>
        </w:rPr>
        <w:t xml:space="preserve"> </w:t>
      </w:r>
      <w:proofErr w:type="spellStart"/>
      <w:r w:rsidR="000C662C" w:rsidRPr="000C662C">
        <w:rPr>
          <w:rFonts w:asciiTheme="majorBidi" w:hAnsiTheme="majorBidi" w:cstheme="majorBidi"/>
          <w:b/>
          <w:sz w:val="26"/>
          <w:szCs w:val="26"/>
          <w:lang w:val="es-ES_tradnl"/>
        </w:rPr>
        <w:t>dezvoltarea</w:t>
      </w:r>
      <w:proofErr w:type="spellEnd"/>
      <w:r w:rsidR="000C662C" w:rsidRPr="000C662C">
        <w:rPr>
          <w:rFonts w:asciiTheme="majorBidi" w:hAnsiTheme="majorBidi" w:cstheme="majorBidi"/>
          <w:b/>
          <w:sz w:val="26"/>
          <w:szCs w:val="26"/>
          <w:lang w:val="es-ES_tradnl"/>
        </w:rPr>
        <w:t xml:space="preserve"> </w:t>
      </w:r>
      <w:proofErr w:type="spellStart"/>
      <w:r w:rsidR="000C662C" w:rsidRPr="000C662C">
        <w:rPr>
          <w:rFonts w:asciiTheme="majorBidi" w:hAnsiTheme="majorBidi" w:cstheme="majorBidi"/>
          <w:b/>
          <w:sz w:val="26"/>
          <w:szCs w:val="26"/>
          <w:lang w:val="es-ES_tradnl"/>
        </w:rPr>
        <w:t>amenajărilor</w:t>
      </w:r>
      <w:proofErr w:type="spellEnd"/>
      <w:r w:rsidR="000C662C" w:rsidRPr="000C662C">
        <w:rPr>
          <w:rFonts w:asciiTheme="majorBidi" w:hAnsiTheme="majorBidi" w:cstheme="majorBidi"/>
          <w:b/>
          <w:sz w:val="26"/>
          <w:szCs w:val="26"/>
          <w:lang w:val="es-ES_tradnl"/>
        </w:rPr>
        <w:t xml:space="preserve"> de </w:t>
      </w:r>
      <w:proofErr w:type="spellStart"/>
      <w:r w:rsidR="000C662C" w:rsidRPr="000C662C">
        <w:rPr>
          <w:rFonts w:asciiTheme="majorBidi" w:hAnsiTheme="majorBidi" w:cstheme="majorBidi"/>
          <w:b/>
          <w:sz w:val="26"/>
          <w:szCs w:val="26"/>
          <w:lang w:val="es-ES_tradnl"/>
        </w:rPr>
        <w:t>îmbunătățiri</w:t>
      </w:r>
      <w:proofErr w:type="spellEnd"/>
      <w:r w:rsidR="000C662C" w:rsidRPr="000C662C">
        <w:rPr>
          <w:rFonts w:asciiTheme="majorBidi" w:hAnsiTheme="majorBidi" w:cstheme="majorBidi"/>
          <w:b/>
          <w:sz w:val="26"/>
          <w:szCs w:val="26"/>
          <w:lang w:val="es-ES_tradnl"/>
        </w:rPr>
        <w:t xml:space="preserve"> </w:t>
      </w:r>
      <w:proofErr w:type="spellStart"/>
      <w:r w:rsidR="000C662C" w:rsidRPr="000C662C">
        <w:rPr>
          <w:rFonts w:asciiTheme="majorBidi" w:hAnsiTheme="majorBidi" w:cstheme="majorBidi"/>
          <w:b/>
          <w:sz w:val="26"/>
          <w:szCs w:val="26"/>
          <w:lang w:val="es-ES_tradnl"/>
        </w:rPr>
        <w:t>funciare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aflate </w:t>
      </w:r>
      <w:proofErr w:type="spellStart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în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administrarea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Agenției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Naționale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de </w:t>
      </w:r>
      <w:proofErr w:type="spellStart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Îmbunătățiri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Funciare</w:t>
      </w:r>
      <w:proofErr w:type="spellEnd"/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r w:rsidR="0033643E">
        <w:rPr>
          <w:rFonts w:asciiTheme="majorBidi" w:hAnsiTheme="majorBidi" w:cstheme="majorBidi"/>
          <w:bCs/>
          <w:sz w:val="26"/>
          <w:szCs w:val="26"/>
          <w:lang w:val="es-ES_tradnl"/>
        </w:rPr>
        <w:t>(A.N.I.F.)</w:t>
      </w:r>
      <w:r w:rsidR="000C662C"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Vrancea. </w:t>
      </w:r>
    </w:p>
    <w:p w14:paraId="499AFF39" w14:textId="5286737C" w:rsidR="000C662C" w:rsidRPr="000C662C" w:rsidRDefault="000C662C" w:rsidP="0033643E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before="240" w:line="276" w:lineRule="auto"/>
        <w:jc w:val="both"/>
        <w:textAlignment w:val="baseline"/>
        <w:rPr>
          <w:rFonts w:asciiTheme="majorBidi" w:hAnsiTheme="majorBidi" w:cstheme="majorBidi"/>
          <w:bCs/>
          <w:sz w:val="26"/>
          <w:szCs w:val="26"/>
          <w:lang w:val="es-ES_tradnl"/>
        </w:rPr>
      </w:pPr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ab/>
        <w:t xml:space="preserve">Din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datele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comunicate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în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cadrul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acestei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întâlniri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,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în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urma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investițiilor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propuse a fi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realizate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de </w:t>
      </w:r>
      <w:r w:rsidR="0033643E">
        <w:rPr>
          <w:rFonts w:asciiTheme="majorBidi" w:hAnsiTheme="majorBidi" w:cstheme="majorBidi"/>
          <w:bCs/>
          <w:sz w:val="26"/>
          <w:szCs w:val="26"/>
          <w:lang w:val="es-ES_tradnl"/>
        </w:rPr>
        <w:t>A.N.I.F.</w:t>
      </w:r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Vrancea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în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cursul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acestui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an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,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suprafața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irigabilă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în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județul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Vrancea va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crește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cu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circa 3000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hectare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,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comparativ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cu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cele 4089 de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hectare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,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cât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reprezintă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suprafața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pregătită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pentru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irigat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la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începutul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lui 2024.</w:t>
      </w:r>
    </w:p>
    <w:p w14:paraId="5A3E078B" w14:textId="12531B80" w:rsidR="000C662C" w:rsidRPr="000C662C" w:rsidRDefault="000C662C" w:rsidP="0033643E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ajorBidi" w:hAnsiTheme="majorBidi" w:cstheme="majorBidi"/>
          <w:bCs/>
          <w:sz w:val="26"/>
          <w:szCs w:val="26"/>
          <w:lang w:val="es-ES_tradnl"/>
        </w:rPr>
      </w:pPr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ab/>
      </w:r>
      <w:r w:rsidR="0033643E" w:rsidRPr="0033643E">
        <w:rPr>
          <w:rFonts w:asciiTheme="majorBidi" w:hAnsiTheme="majorBidi" w:cstheme="majorBidi"/>
          <w:bCs/>
          <w:sz w:val="26"/>
          <w:szCs w:val="26"/>
          <w:lang w:val="es-ES_tradnl"/>
        </w:rPr>
        <w:t>“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Alături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de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continuarea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lucrărilor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la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canalul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Siret -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Bărăgan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,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cu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fonduri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din P.N.R.R.,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voi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continua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să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sprijin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prin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toate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eforturile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și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pârghiile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instituționale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pe care le am la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dispoziție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obținerea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finanțărilor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necesare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reabilitării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și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modernizării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amenajărilor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de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îmbunătățiri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funciare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din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județ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cât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și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continuarea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lucrărilor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deja propuse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pentru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ca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tot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mai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mulți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fermieri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din Vrancea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să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poată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să-și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irige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culturile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. </w:t>
      </w:r>
    </w:p>
    <w:p w14:paraId="5B39C3E9" w14:textId="1952C429" w:rsidR="00777018" w:rsidRPr="000C662C" w:rsidRDefault="000C662C" w:rsidP="0033643E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ajorBidi" w:hAnsiTheme="majorBidi" w:cstheme="majorBidi"/>
          <w:b/>
          <w:sz w:val="26"/>
          <w:szCs w:val="26"/>
          <w:lang w:val="ro-RO"/>
        </w:rPr>
      </w:pPr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ab/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Schimbările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climatice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și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efectele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lor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sunt,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după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experiența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ultimilor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ani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, nefaste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pentru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agricultura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acestui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județ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iar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noi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avem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obligația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de a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depune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toate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eforturile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pentru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a le combate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și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pentru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a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găsi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soluții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 la </w:t>
      </w:r>
      <w:proofErr w:type="spellStart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>timp</w:t>
      </w:r>
      <w:proofErr w:type="spellEnd"/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!”, a </w:t>
      </w:r>
      <w:r w:rsidR="0033643E">
        <w:rPr>
          <w:rFonts w:asciiTheme="majorBidi" w:hAnsiTheme="majorBidi" w:cstheme="majorBidi"/>
          <w:bCs/>
          <w:sz w:val="26"/>
          <w:szCs w:val="26"/>
          <w:lang w:val="es-ES_tradnl"/>
        </w:rPr>
        <w:t>sus</w:t>
      </w:r>
      <w:r w:rsidR="0033643E">
        <w:rPr>
          <w:rFonts w:asciiTheme="majorBidi" w:hAnsiTheme="majorBidi" w:cstheme="majorBidi"/>
          <w:bCs/>
          <w:sz w:val="26"/>
          <w:szCs w:val="26"/>
          <w:lang w:val="ro-RO"/>
        </w:rPr>
        <w:t>ținut</w:t>
      </w:r>
      <w:r w:rsidRPr="000C662C">
        <w:rPr>
          <w:rFonts w:asciiTheme="majorBidi" w:hAnsiTheme="majorBidi" w:cstheme="majorBidi"/>
          <w:bCs/>
          <w:sz w:val="26"/>
          <w:szCs w:val="26"/>
          <w:lang w:val="es-ES_tradnl"/>
        </w:rPr>
        <w:t xml:space="preserve"> Nicu</w:t>
      </w:r>
      <w:r w:rsidRPr="000C662C">
        <w:rPr>
          <w:rFonts w:asciiTheme="majorBidi" w:hAnsiTheme="majorBidi" w:cstheme="majorBidi"/>
          <w:bCs/>
          <w:sz w:val="26"/>
          <w:szCs w:val="26"/>
          <w:lang w:val="ro-RO"/>
        </w:rPr>
        <w:t>șor Halici, prefectul județului Vrancea.</w:t>
      </w:r>
    </w:p>
    <w:p w14:paraId="472AEBE3" w14:textId="77777777" w:rsidR="000C662C" w:rsidRDefault="000C662C" w:rsidP="00777018">
      <w:pPr>
        <w:spacing w:after="0"/>
        <w:jc w:val="center"/>
        <w:rPr>
          <w:rFonts w:asciiTheme="majorBidi" w:hAnsiTheme="majorBidi" w:cstheme="majorBidi"/>
          <w:b/>
          <w:sz w:val="28"/>
          <w:szCs w:val="28"/>
          <w:lang w:val="pt-BR"/>
        </w:rPr>
      </w:pPr>
    </w:p>
    <w:p w14:paraId="5762C9DD" w14:textId="77777777" w:rsidR="000C662C" w:rsidRDefault="000C662C" w:rsidP="00777018">
      <w:pPr>
        <w:spacing w:after="0"/>
        <w:jc w:val="center"/>
        <w:rPr>
          <w:rFonts w:asciiTheme="majorBidi" w:hAnsiTheme="majorBidi" w:cstheme="majorBidi"/>
          <w:b/>
          <w:sz w:val="28"/>
          <w:szCs w:val="28"/>
          <w:lang w:val="pt-BR"/>
        </w:rPr>
      </w:pPr>
    </w:p>
    <w:p w14:paraId="2F5F2FC4" w14:textId="3A9A956A" w:rsidR="0093375B" w:rsidRPr="0093375B" w:rsidRDefault="00777018" w:rsidP="00777018">
      <w:pPr>
        <w:spacing w:after="0"/>
        <w:jc w:val="center"/>
        <w:rPr>
          <w:rFonts w:asciiTheme="majorBidi" w:hAnsiTheme="majorBidi" w:cstheme="majorBidi"/>
          <w:b/>
          <w:sz w:val="28"/>
          <w:szCs w:val="28"/>
          <w:lang w:val="pt-BR"/>
        </w:rPr>
      </w:pPr>
      <w:r>
        <w:rPr>
          <w:rFonts w:asciiTheme="majorBidi" w:hAnsiTheme="majorBidi" w:cstheme="majorBidi"/>
          <w:b/>
          <w:sz w:val="28"/>
          <w:szCs w:val="28"/>
          <w:lang w:val="pt-BR"/>
        </w:rPr>
        <w:t>29.01.2024</w:t>
      </w:r>
    </w:p>
    <w:p w14:paraId="1D49AFC2" w14:textId="5AFE491D" w:rsidR="004A4BC9" w:rsidRPr="000C235C" w:rsidRDefault="002E533C" w:rsidP="00777018">
      <w:pPr>
        <w:spacing w:after="0"/>
        <w:jc w:val="center"/>
        <w:rPr>
          <w:rFonts w:asciiTheme="majorBidi" w:hAnsiTheme="majorBidi" w:cstheme="majorBidi"/>
          <w:bCs/>
          <w:sz w:val="24"/>
          <w:lang w:val="fr-FR"/>
        </w:rPr>
      </w:pPr>
      <w:r w:rsidRPr="0093375B">
        <w:rPr>
          <w:rFonts w:asciiTheme="majorBidi" w:hAnsiTheme="majorBidi" w:cstheme="majorBidi"/>
          <w:b/>
          <w:sz w:val="28"/>
          <w:szCs w:val="28"/>
          <w:lang w:val="pt-BR"/>
        </w:rPr>
        <w:t>Instituția Prefectului Județului Vrancea</w:t>
      </w:r>
    </w:p>
    <w:sectPr w:rsidR="004A4BC9" w:rsidRPr="000C23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C52A" w14:textId="77777777" w:rsidR="009D3B53" w:rsidRDefault="009D3B53" w:rsidP="00D11BF2">
      <w:pPr>
        <w:spacing w:after="0" w:line="240" w:lineRule="auto"/>
      </w:pPr>
      <w:r>
        <w:separator/>
      </w:r>
    </w:p>
  </w:endnote>
  <w:endnote w:type="continuationSeparator" w:id="0">
    <w:p w14:paraId="34E4A037" w14:textId="77777777" w:rsidR="009D3B53" w:rsidRDefault="009D3B53" w:rsidP="00D1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B5E7" w14:textId="77777777" w:rsidR="00D11BF2" w:rsidRPr="00D11BF2" w:rsidRDefault="00D11BF2" w:rsidP="00D11BF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val="ro-RO" w:eastAsia="en-GB"/>
      </w:rPr>
    </w:pPr>
    <w:r w:rsidRPr="00D11BF2">
      <w:rPr>
        <w:rFonts w:ascii="Calibri" w:eastAsia="Times New Roman" w:hAnsi="Calibri" w:cs="Times New Roman"/>
        <w:sz w:val="20"/>
        <w:szCs w:val="20"/>
        <w:lang w:val="ro-RO" w:eastAsia="en-GB"/>
      </w:rPr>
      <w:t>Focșani, județul Vrancea, B-dul Dimitrie Cantemir nr. 1, tel. +40.237.234.000, fax: +40.237.615.919</w:t>
    </w:r>
  </w:p>
  <w:p w14:paraId="412F377C" w14:textId="77777777" w:rsidR="00D11BF2" w:rsidRPr="00D11BF2" w:rsidRDefault="00D11BF2" w:rsidP="00D11BF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val="ro-RO" w:eastAsia="en-GB"/>
      </w:rPr>
    </w:pPr>
    <w:r w:rsidRPr="00D11BF2">
      <w:rPr>
        <w:rFonts w:ascii="Calibri" w:eastAsia="Times New Roman" w:hAnsi="Calibri" w:cs="Times New Roman"/>
        <w:sz w:val="20"/>
        <w:szCs w:val="20"/>
        <w:lang w:val="ro-RO" w:eastAsia="en-GB"/>
      </w:rPr>
      <w:t xml:space="preserve">e-mail: </w:t>
    </w:r>
    <w:hyperlink r:id="rId1" w:history="1">
      <w:r w:rsidRPr="00D11BF2">
        <w:rPr>
          <w:rFonts w:ascii="Calibri" w:eastAsia="Times New Roman" w:hAnsi="Calibri" w:cs="Times New Roman"/>
          <w:color w:val="0563C1"/>
          <w:sz w:val="20"/>
          <w:szCs w:val="20"/>
          <w:u w:val="single"/>
          <w:lang w:val="ro-RO" w:eastAsia="en-GB"/>
        </w:rPr>
        <w:t>prefectura@prefecturavrancea.ro</w:t>
      </w:r>
    </w:hyperlink>
  </w:p>
  <w:p w14:paraId="4B705E59" w14:textId="77777777" w:rsidR="00D11BF2" w:rsidRPr="00D11BF2" w:rsidRDefault="00D11BF2" w:rsidP="00D11BF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val="ro-RO" w:eastAsia="en-GB"/>
      </w:rPr>
    </w:pPr>
    <w:r w:rsidRPr="00D11BF2">
      <w:rPr>
        <w:rFonts w:ascii="Calibri" w:eastAsia="Times New Roman" w:hAnsi="Calibri" w:cs="Times New Roman"/>
        <w:sz w:val="20"/>
        <w:szCs w:val="20"/>
        <w:lang w:val="ro-RO" w:eastAsia="en-GB"/>
      </w:rPr>
      <w:t xml:space="preserve">website: </w:t>
    </w:r>
    <w:hyperlink r:id="rId2" w:history="1">
      <w:r w:rsidRPr="00D11BF2">
        <w:rPr>
          <w:rFonts w:ascii="Calibri" w:eastAsia="Times New Roman" w:hAnsi="Calibri" w:cs="Times New Roman"/>
          <w:color w:val="0563C1"/>
          <w:sz w:val="20"/>
          <w:szCs w:val="20"/>
          <w:u w:val="single"/>
          <w:lang w:val="ro-RO" w:eastAsia="en-GB"/>
        </w:rPr>
        <w:t>www.vn.prefectura.mai.gov.ro</w:t>
      </w:r>
    </w:hyperlink>
  </w:p>
  <w:p w14:paraId="30E04F0E" w14:textId="77777777" w:rsidR="00D11BF2" w:rsidRPr="00D11BF2" w:rsidRDefault="00D11BF2" w:rsidP="00D11BF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i/>
        <w:iCs/>
        <w:sz w:val="20"/>
        <w:szCs w:val="20"/>
        <w:lang w:val="ro-RO" w:eastAsia="en-GB"/>
      </w:rPr>
    </w:pPr>
    <w:r w:rsidRPr="00D11BF2">
      <w:rPr>
        <w:rFonts w:ascii="Calibri" w:eastAsia="Times New Roman" w:hAnsi="Calibri" w:cs="Times New Roman"/>
        <w:i/>
        <w:iCs/>
        <w:sz w:val="20"/>
        <w:szCs w:val="20"/>
        <w:lang w:val="ro-RO" w:eastAsia="en-GB"/>
      </w:rPr>
      <w:t>Date cu caracter personal prelucrate conform prevederilor Regulamentului (UE) nr. 679/2016</w:t>
    </w:r>
  </w:p>
  <w:p w14:paraId="284593F2" w14:textId="77777777" w:rsidR="00D11BF2" w:rsidRPr="009377CA" w:rsidRDefault="00D11BF2">
    <w:pPr>
      <w:pStyle w:val="Foo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A6B5" w14:textId="77777777" w:rsidR="009D3B53" w:rsidRDefault="009D3B53" w:rsidP="00D11BF2">
      <w:pPr>
        <w:spacing w:after="0" w:line="240" w:lineRule="auto"/>
      </w:pPr>
      <w:r>
        <w:separator/>
      </w:r>
    </w:p>
  </w:footnote>
  <w:footnote w:type="continuationSeparator" w:id="0">
    <w:p w14:paraId="5BCFE036" w14:textId="77777777" w:rsidR="009D3B53" w:rsidRDefault="009D3B53" w:rsidP="00D1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F181" w14:textId="77777777" w:rsidR="00D11BF2" w:rsidRPr="00D11BF2" w:rsidRDefault="00D11BF2" w:rsidP="00D11BF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b/>
        <w:bCs/>
        <w:sz w:val="24"/>
        <w:szCs w:val="24"/>
        <w:lang w:val="ro-RO" w:eastAsia="en-GB"/>
      </w:rPr>
    </w:pPr>
    <w:r w:rsidRPr="00D11BF2">
      <w:rPr>
        <w:rFonts w:ascii="Calibri" w:eastAsia="Times New Roman" w:hAnsi="Calibri" w:cs="Times New Roman"/>
        <w:b/>
        <w:bCs/>
        <w:sz w:val="24"/>
        <w:szCs w:val="24"/>
        <w:lang w:val="ro-RO" w:eastAsia="en-GB"/>
      </w:rPr>
      <w:t>R O MÂ N I A</w:t>
    </w:r>
  </w:p>
  <w:p w14:paraId="0D3E9617" w14:textId="77777777" w:rsidR="00D11BF2" w:rsidRPr="00D11BF2" w:rsidRDefault="00D11BF2" w:rsidP="00D11BF2">
    <w:pP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  <w:b/>
        <w:bCs/>
        <w:sz w:val="24"/>
        <w:szCs w:val="24"/>
        <w:lang w:val="ro-RO" w:eastAsia="en-GB"/>
      </w:rPr>
    </w:pPr>
    <w:r w:rsidRPr="00D11BF2">
      <w:rPr>
        <w:rFonts w:ascii="Calibri" w:eastAsia="Times New Roman" w:hAnsi="Calibri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FF67091" wp14:editId="3C4937A1">
          <wp:simplePos x="0" y="0"/>
          <wp:positionH relativeFrom="column">
            <wp:posOffset>2615565</wp:posOffset>
          </wp:positionH>
          <wp:positionV relativeFrom="paragraph">
            <wp:posOffset>36830</wp:posOffset>
          </wp:positionV>
          <wp:extent cx="749300" cy="10414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0BAFC" w14:textId="77777777" w:rsidR="00D11BF2" w:rsidRPr="00D11BF2" w:rsidRDefault="00D11BF2" w:rsidP="00D11BF2">
    <w:pP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  <w:b/>
        <w:bCs/>
        <w:sz w:val="24"/>
        <w:szCs w:val="24"/>
        <w:lang w:val="ro-RO" w:eastAsia="en-GB"/>
      </w:rPr>
    </w:pPr>
  </w:p>
  <w:p w14:paraId="5DE22C16" w14:textId="77777777" w:rsidR="00D11BF2" w:rsidRPr="00D11BF2" w:rsidRDefault="00D11BF2" w:rsidP="00D11BF2">
    <w:pP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  <w:b/>
        <w:bCs/>
        <w:sz w:val="24"/>
        <w:szCs w:val="24"/>
        <w:lang w:val="ro-RO" w:eastAsia="en-GB"/>
      </w:rPr>
    </w:pPr>
  </w:p>
  <w:p w14:paraId="48C24054" w14:textId="77777777" w:rsidR="00D11BF2" w:rsidRPr="00D11BF2" w:rsidRDefault="00D11BF2" w:rsidP="00D11BF2">
    <w:pP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  <w:b/>
        <w:bCs/>
        <w:sz w:val="24"/>
        <w:szCs w:val="24"/>
        <w:lang w:val="ro-RO" w:eastAsia="en-GB"/>
      </w:rPr>
    </w:pPr>
  </w:p>
  <w:p w14:paraId="5F2AA56A" w14:textId="77777777" w:rsidR="00D11BF2" w:rsidRPr="00D11BF2" w:rsidRDefault="00D11BF2" w:rsidP="00D11BF2">
    <w:pP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  <w:b/>
        <w:bCs/>
        <w:sz w:val="24"/>
        <w:szCs w:val="24"/>
        <w:lang w:val="ro-RO" w:eastAsia="en-GB"/>
      </w:rPr>
    </w:pPr>
  </w:p>
  <w:p w14:paraId="0218B79E" w14:textId="77777777" w:rsidR="00D11BF2" w:rsidRPr="00D11BF2" w:rsidRDefault="00D11BF2" w:rsidP="00D11BF2">
    <w:pP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  <w:sz w:val="24"/>
        <w:szCs w:val="24"/>
        <w:lang w:val="ro-RO" w:eastAsia="en-GB"/>
      </w:rPr>
    </w:pPr>
  </w:p>
  <w:p w14:paraId="0948CF4A" w14:textId="77777777" w:rsidR="00D11BF2" w:rsidRPr="00D11BF2" w:rsidRDefault="00D11BF2" w:rsidP="00D11BF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b/>
        <w:bCs/>
        <w:sz w:val="24"/>
        <w:szCs w:val="24"/>
        <w:lang w:val="ro-RO" w:eastAsia="en-GB"/>
      </w:rPr>
    </w:pPr>
    <w:r w:rsidRPr="00D11BF2">
      <w:rPr>
        <w:rFonts w:ascii="Calibri" w:eastAsia="Times New Roman" w:hAnsi="Calibri" w:cs="Times New Roman"/>
        <w:b/>
        <w:bCs/>
        <w:sz w:val="24"/>
        <w:szCs w:val="24"/>
        <w:lang w:val="ro-RO" w:eastAsia="en-GB"/>
      </w:rPr>
      <w:t>MINISTERUL AFACERILOR INTERNE</w:t>
    </w:r>
  </w:p>
  <w:p w14:paraId="494507C7" w14:textId="77777777" w:rsidR="00D11BF2" w:rsidRPr="00D11BF2" w:rsidRDefault="00D11BF2" w:rsidP="00D11BF2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Times New Roman" w:hAnsi="Calibri" w:cs="Times New Roman"/>
        <w:b/>
        <w:bCs/>
        <w:sz w:val="24"/>
        <w:szCs w:val="24"/>
        <w:lang w:val="ro-RO" w:eastAsia="en-GB"/>
      </w:rPr>
    </w:pPr>
    <w:r w:rsidRPr="00D11BF2">
      <w:rPr>
        <w:rFonts w:ascii="Calibri" w:eastAsia="Times New Roman" w:hAnsi="Calibri" w:cs="Times New Roman"/>
        <w:b/>
        <w:bCs/>
        <w:sz w:val="24"/>
        <w:szCs w:val="24"/>
        <w:lang w:val="ro-RO" w:eastAsia="en-GB"/>
      </w:rPr>
      <w:t>INSTITUȚIA PREFECTULUI-JUDEȚUL VRANCEA</w:t>
    </w:r>
  </w:p>
  <w:p w14:paraId="7848291C" w14:textId="77777777" w:rsidR="00D11BF2" w:rsidRPr="009377CA" w:rsidRDefault="00D11BF2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318C2"/>
    <w:multiLevelType w:val="hybridMultilevel"/>
    <w:tmpl w:val="67E8AC7E"/>
    <w:lvl w:ilvl="0" w:tplc="818E81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E8602BF"/>
    <w:multiLevelType w:val="hybridMultilevel"/>
    <w:tmpl w:val="49EA2170"/>
    <w:lvl w:ilvl="0" w:tplc="977630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47537">
    <w:abstractNumId w:val="0"/>
  </w:num>
  <w:num w:numId="2" w16cid:durableId="1975673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F2"/>
    <w:rsid w:val="00003D73"/>
    <w:rsid w:val="00020333"/>
    <w:rsid w:val="00037E37"/>
    <w:rsid w:val="00067AA7"/>
    <w:rsid w:val="000712AE"/>
    <w:rsid w:val="000979E6"/>
    <w:rsid w:val="000A3604"/>
    <w:rsid w:val="000B335B"/>
    <w:rsid w:val="000C235C"/>
    <w:rsid w:val="000C662C"/>
    <w:rsid w:val="00293335"/>
    <w:rsid w:val="002E0BE2"/>
    <w:rsid w:val="002E533C"/>
    <w:rsid w:val="002F1B1C"/>
    <w:rsid w:val="00310F7D"/>
    <w:rsid w:val="00325AA0"/>
    <w:rsid w:val="0033643E"/>
    <w:rsid w:val="00383096"/>
    <w:rsid w:val="003876F7"/>
    <w:rsid w:val="003A45BE"/>
    <w:rsid w:val="003B0C24"/>
    <w:rsid w:val="003D4514"/>
    <w:rsid w:val="004464B2"/>
    <w:rsid w:val="0047101C"/>
    <w:rsid w:val="004A4BC9"/>
    <w:rsid w:val="004D04F1"/>
    <w:rsid w:val="00650DAD"/>
    <w:rsid w:val="00654D1A"/>
    <w:rsid w:val="006A4861"/>
    <w:rsid w:val="006A5580"/>
    <w:rsid w:val="006C18E3"/>
    <w:rsid w:val="00717B94"/>
    <w:rsid w:val="00777018"/>
    <w:rsid w:val="007A2DD0"/>
    <w:rsid w:val="007D1997"/>
    <w:rsid w:val="00803BCD"/>
    <w:rsid w:val="008354B6"/>
    <w:rsid w:val="00844B6B"/>
    <w:rsid w:val="008652A3"/>
    <w:rsid w:val="008C0949"/>
    <w:rsid w:val="008F4CEC"/>
    <w:rsid w:val="00916F28"/>
    <w:rsid w:val="0093375B"/>
    <w:rsid w:val="009377CA"/>
    <w:rsid w:val="00985400"/>
    <w:rsid w:val="009B0B08"/>
    <w:rsid w:val="009D3B53"/>
    <w:rsid w:val="009D738A"/>
    <w:rsid w:val="00A3300B"/>
    <w:rsid w:val="00AB3D6D"/>
    <w:rsid w:val="00AC5D2D"/>
    <w:rsid w:val="00AE7DA1"/>
    <w:rsid w:val="00B026B7"/>
    <w:rsid w:val="00B1088A"/>
    <w:rsid w:val="00BD0C63"/>
    <w:rsid w:val="00BF6A7E"/>
    <w:rsid w:val="00C21D9A"/>
    <w:rsid w:val="00C81E27"/>
    <w:rsid w:val="00C82754"/>
    <w:rsid w:val="00C828A2"/>
    <w:rsid w:val="00D11BF2"/>
    <w:rsid w:val="00D478D3"/>
    <w:rsid w:val="00D709EC"/>
    <w:rsid w:val="00D73995"/>
    <w:rsid w:val="00DE5882"/>
    <w:rsid w:val="00DF2AAA"/>
    <w:rsid w:val="00ED71EA"/>
    <w:rsid w:val="00EF5C72"/>
    <w:rsid w:val="00F3462C"/>
    <w:rsid w:val="00F76594"/>
    <w:rsid w:val="00F942CC"/>
    <w:rsid w:val="00FA1123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DA752"/>
  <w15:chartTrackingRefBased/>
  <w15:docId w15:val="{E8C3E392-B738-4335-9F74-3F3A003E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BF2"/>
  </w:style>
  <w:style w:type="paragraph" w:styleId="Footer">
    <w:name w:val="footer"/>
    <w:basedOn w:val="Normal"/>
    <w:link w:val="FooterChar"/>
    <w:uiPriority w:val="99"/>
    <w:unhideWhenUsed/>
    <w:rsid w:val="00D11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BF2"/>
  </w:style>
  <w:style w:type="character" w:styleId="Hyperlink">
    <w:name w:val="Hyperlink"/>
    <w:basedOn w:val="DefaultParagraphFont"/>
    <w:uiPriority w:val="99"/>
    <w:unhideWhenUsed/>
    <w:rsid w:val="00D11BF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n.prefectura.mai.gov.ro" TargetMode="External"/><Relationship Id="rId1" Type="http://schemas.openxmlformats.org/officeDocument/2006/relationships/hyperlink" Target="mailto:prefectura@prefecturavrance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Licente20 DMS</cp:lastModifiedBy>
  <cp:revision>5</cp:revision>
  <dcterms:created xsi:type="dcterms:W3CDTF">2024-01-29T10:33:00Z</dcterms:created>
  <dcterms:modified xsi:type="dcterms:W3CDTF">2024-01-29T15:49:00Z</dcterms:modified>
</cp:coreProperties>
</file>