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43" w:rsidRPr="0023484B" w:rsidRDefault="000A3E43" w:rsidP="0023484B">
      <w:pPr>
        <w:spacing w:before="100" w:beforeAutospacing="1" w:after="100" w:afterAutospacing="1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23484B">
        <w:rPr>
          <w:rFonts w:ascii="Times New Roman" w:hAnsi="Times New Roman"/>
          <w:bCs/>
          <w:sz w:val="24"/>
          <w:szCs w:val="24"/>
          <w:lang w:val="fr-FR"/>
        </w:rPr>
        <w:t>C</w:t>
      </w:r>
      <w:r w:rsidR="00290D27" w:rsidRPr="0023484B">
        <w:rPr>
          <w:rFonts w:ascii="Times New Roman" w:hAnsi="Times New Roman"/>
          <w:bCs/>
          <w:sz w:val="24"/>
          <w:szCs w:val="24"/>
          <w:lang w:val="ro-RO"/>
        </w:rPr>
        <w:t>OMUNICAT DE PRESĂ</w:t>
      </w:r>
    </w:p>
    <w:p w:rsidR="001D7F35" w:rsidRPr="0023484B" w:rsidRDefault="001D7F35" w:rsidP="0023484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391F6C" w:rsidRPr="0023484B" w:rsidRDefault="00391F6C" w:rsidP="0023484B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an,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28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aprilie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Organizaţia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Internaţională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 Muncii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sărbătorește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Ziua</w:t>
      </w:r>
      <w:proofErr w:type="spell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Internaţională</w:t>
      </w:r>
      <w:proofErr w:type="spell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Pr="0023484B">
        <w:rPr>
          <w:rFonts w:ascii="Times New Roman" w:hAnsi="Times New Roman"/>
          <w:b/>
          <w:sz w:val="24"/>
          <w:szCs w:val="24"/>
          <w:lang w:val="fr-FR"/>
        </w:rPr>
        <w:t>a</w:t>
      </w:r>
      <w:proofErr w:type="gram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Securităţii</w:t>
      </w:r>
      <w:proofErr w:type="spell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Sănătăţii</w:t>
      </w:r>
      <w:proofErr w:type="spell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b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pentru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promova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prevenirea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accidentelor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și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nivel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mondial.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eveniment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reprezintă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fapt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o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campanie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sensibilizare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pentru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focaliza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atenția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internațională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asupra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tendințelor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domeniul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securității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sănătății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dimensiunea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nivel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global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leziunilor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deceselor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legate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391F6C" w:rsidRPr="0023484B" w:rsidRDefault="00391F6C" w:rsidP="0023484B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această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organizate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simultan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întreaga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lume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acțiuni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pentru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atenția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asupra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importanței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prevenirii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accidentelor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gramStart"/>
      <w:r w:rsidRPr="0023484B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290D27" w:rsidRPr="0023484B" w:rsidRDefault="00290D27" w:rsidP="0023484B">
      <w:pPr>
        <w:pStyle w:val="NormalWeb"/>
        <w:jc w:val="both"/>
        <w:rPr>
          <w:rFonts w:eastAsia="MS Gothic"/>
          <w:lang w:val="it-IT"/>
        </w:rPr>
      </w:pPr>
      <w:proofErr w:type="spellStart"/>
      <w:r w:rsidRPr="0023484B">
        <w:t>Pe</w:t>
      </w:r>
      <w:proofErr w:type="spellEnd"/>
      <w:r w:rsidRPr="0023484B">
        <w:t xml:space="preserve"> plan local, </w:t>
      </w:r>
      <w:proofErr w:type="spellStart"/>
      <w:r w:rsidRPr="0023484B">
        <w:t>Inspectoratul</w:t>
      </w:r>
      <w:proofErr w:type="spellEnd"/>
      <w:r w:rsidRPr="0023484B">
        <w:t xml:space="preserve"> </w:t>
      </w:r>
      <w:proofErr w:type="spellStart"/>
      <w:r w:rsidRPr="0023484B">
        <w:t>Teritorial</w:t>
      </w:r>
      <w:proofErr w:type="spellEnd"/>
      <w:r w:rsidRPr="0023484B">
        <w:t xml:space="preserve"> de </w:t>
      </w:r>
      <w:proofErr w:type="spellStart"/>
      <w:r w:rsidRPr="0023484B">
        <w:t>Muncă</w:t>
      </w:r>
      <w:proofErr w:type="spellEnd"/>
      <w:r w:rsidRPr="0023484B">
        <w:t xml:space="preserve"> Vrancea </w:t>
      </w:r>
      <w:proofErr w:type="spellStart"/>
      <w:r w:rsidRPr="0023484B">
        <w:t>celebrează</w:t>
      </w:r>
      <w:proofErr w:type="spellEnd"/>
      <w:r w:rsidRPr="0023484B">
        <w:t xml:space="preserve"> </w:t>
      </w:r>
      <w:proofErr w:type="spellStart"/>
      <w:r w:rsidRPr="0023484B">
        <w:t>Ziua</w:t>
      </w:r>
      <w:proofErr w:type="spellEnd"/>
      <w:r w:rsidRPr="0023484B">
        <w:t xml:space="preserve"> </w:t>
      </w:r>
      <w:proofErr w:type="spellStart"/>
      <w:r w:rsidRPr="0023484B">
        <w:t>Internaţională</w:t>
      </w:r>
      <w:proofErr w:type="spellEnd"/>
      <w:r w:rsidRPr="0023484B">
        <w:t xml:space="preserve"> a </w:t>
      </w:r>
      <w:proofErr w:type="spellStart"/>
      <w:r w:rsidRPr="0023484B">
        <w:t>Securităţii</w:t>
      </w:r>
      <w:proofErr w:type="spellEnd"/>
      <w:r w:rsidRPr="0023484B">
        <w:t xml:space="preserve"> </w:t>
      </w:r>
      <w:proofErr w:type="spellStart"/>
      <w:r w:rsidRPr="0023484B">
        <w:t>şi</w:t>
      </w:r>
      <w:proofErr w:type="spellEnd"/>
      <w:r w:rsidRPr="0023484B">
        <w:t xml:space="preserve"> </w:t>
      </w:r>
      <w:proofErr w:type="spellStart"/>
      <w:r w:rsidRPr="0023484B">
        <w:t>Sănătăţii</w:t>
      </w:r>
      <w:proofErr w:type="spellEnd"/>
      <w:r w:rsidRPr="0023484B">
        <w:t xml:space="preserve"> </w:t>
      </w:r>
      <w:proofErr w:type="spellStart"/>
      <w:r w:rsidRPr="0023484B">
        <w:t>în</w:t>
      </w:r>
      <w:proofErr w:type="spellEnd"/>
      <w:r w:rsidRPr="0023484B">
        <w:t xml:space="preserve"> </w:t>
      </w:r>
      <w:proofErr w:type="spellStart"/>
      <w:r w:rsidRPr="0023484B">
        <w:t>Muncă</w:t>
      </w:r>
      <w:proofErr w:type="spellEnd"/>
      <w:r w:rsidRPr="0023484B">
        <w:t xml:space="preserve">, </w:t>
      </w:r>
      <w:proofErr w:type="spellStart"/>
      <w:r w:rsidRPr="0023484B">
        <w:t>prin</w:t>
      </w:r>
      <w:proofErr w:type="spellEnd"/>
      <w:r w:rsidRPr="0023484B">
        <w:t xml:space="preserve"> </w:t>
      </w:r>
      <w:proofErr w:type="spellStart"/>
      <w:r w:rsidRPr="0023484B">
        <w:t>acţiuni</w:t>
      </w:r>
      <w:proofErr w:type="spellEnd"/>
      <w:r w:rsidRPr="0023484B">
        <w:t xml:space="preserve"> </w:t>
      </w:r>
      <w:proofErr w:type="spellStart"/>
      <w:r w:rsidRPr="0023484B">
        <w:t>specifice</w:t>
      </w:r>
      <w:proofErr w:type="spellEnd"/>
      <w:r w:rsidRPr="0023484B">
        <w:t xml:space="preserve"> de </w:t>
      </w:r>
      <w:proofErr w:type="spellStart"/>
      <w:r w:rsidRPr="0023484B">
        <w:t>informare</w:t>
      </w:r>
      <w:proofErr w:type="spellEnd"/>
      <w:r w:rsidRPr="0023484B">
        <w:t xml:space="preserve"> </w:t>
      </w:r>
      <w:proofErr w:type="spellStart"/>
      <w:r w:rsidRPr="0023484B">
        <w:t>şi</w:t>
      </w:r>
      <w:proofErr w:type="spellEnd"/>
      <w:r w:rsidRPr="0023484B">
        <w:t xml:space="preserve"> </w:t>
      </w:r>
      <w:proofErr w:type="spellStart"/>
      <w:r w:rsidRPr="0023484B">
        <w:t>conştientizare</w:t>
      </w:r>
      <w:proofErr w:type="spellEnd"/>
      <w:r w:rsidRPr="0023484B">
        <w:t xml:space="preserve"> a </w:t>
      </w:r>
      <w:proofErr w:type="spellStart"/>
      <w:r w:rsidRPr="0023484B">
        <w:t>lucrătorilor</w:t>
      </w:r>
      <w:proofErr w:type="spellEnd"/>
      <w:r w:rsidRPr="0023484B">
        <w:t xml:space="preserve">, a </w:t>
      </w:r>
      <w:proofErr w:type="spellStart"/>
      <w:r w:rsidRPr="0023484B">
        <w:t>angajatorilor</w:t>
      </w:r>
      <w:proofErr w:type="spellEnd"/>
      <w:r w:rsidRPr="0023484B">
        <w:t xml:space="preserve">, a </w:t>
      </w:r>
      <w:proofErr w:type="spellStart"/>
      <w:r w:rsidRPr="0023484B">
        <w:t>reprezentanţilor</w:t>
      </w:r>
      <w:proofErr w:type="spellEnd"/>
      <w:r w:rsidRPr="0023484B">
        <w:t xml:space="preserve"> </w:t>
      </w:r>
      <w:proofErr w:type="spellStart"/>
      <w:r w:rsidRPr="0023484B">
        <w:t>acestora</w:t>
      </w:r>
      <w:proofErr w:type="spellEnd"/>
      <w:r w:rsidRPr="0023484B">
        <w:t xml:space="preserve">, a </w:t>
      </w:r>
      <w:proofErr w:type="spellStart"/>
      <w:r w:rsidRPr="0023484B">
        <w:t>partenerilor</w:t>
      </w:r>
      <w:proofErr w:type="spellEnd"/>
      <w:r w:rsidRPr="0023484B">
        <w:t xml:space="preserve"> </w:t>
      </w:r>
      <w:proofErr w:type="spellStart"/>
      <w:r w:rsidRPr="0023484B">
        <w:t>sociali</w:t>
      </w:r>
      <w:proofErr w:type="spellEnd"/>
      <w:r w:rsidRPr="0023484B">
        <w:t xml:space="preserve">, a </w:t>
      </w:r>
      <w:proofErr w:type="spellStart"/>
      <w:r w:rsidRPr="0023484B">
        <w:t>celor</w:t>
      </w:r>
      <w:proofErr w:type="spellEnd"/>
      <w:r w:rsidRPr="0023484B">
        <w:t xml:space="preserve"> cu </w:t>
      </w:r>
      <w:proofErr w:type="spellStart"/>
      <w:r w:rsidRPr="0023484B">
        <w:t>responsabilităţi</w:t>
      </w:r>
      <w:proofErr w:type="spellEnd"/>
      <w:r w:rsidRPr="0023484B">
        <w:t xml:space="preserve"> </w:t>
      </w:r>
      <w:proofErr w:type="spellStart"/>
      <w:r w:rsidRPr="0023484B">
        <w:t>în</w:t>
      </w:r>
      <w:proofErr w:type="spellEnd"/>
      <w:r w:rsidRPr="0023484B">
        <w:t xml:space="preserve"> </w:t>
      </w:r>
      <w:proofErr w:type="spellStart"/>
      <w:r w:rsidRPr="0023484B">
        <w:t>domeniu</w:t>
      </w:r>
      <w:proofErr w:type="spellEnd"/>
      <w:r w:rsidRPr="0023484B">
        <w:t xml:space="preserve">, cu </w:t>
      </w:r>
      <w:proofErr w:type="spellStart"/>
      <w:r w:rsidRPr="0023484B">
        <w:t>privire</w:t>
      </w:r>
      <w:proofErr w:type="spellEnd"/>
      <w:r w:rsidRPr="0023484B">
        <w:t xml:space="preserve"> la </w:t>
      </w:r>
      <w:proofErr w:type="spellStart"/>
      <w:r w:rsidRPr="0023484B">
        <w:t>necesitatea</w:t>
      </w:r>
      <w:proofErr w:type="spellEnd"/>
      <w:r w:rsidRPr="0023484B">
        <w:t xml:space="preserve"> </w:t>
      </w:r>
      <w:proofErr w:type="spellStart"/>
      <w:r w:rsidRPr="0023484B">
        <w:t>implementării</w:t>
      </w:r>
      <w:proofErr w:type="spellEnd"/>
      <w:r w:rsidRPr="0023484B">
        <w:t xml:space="preserve"> </w:t>
      </w:r>
      <w:proofErr w:type="spellStart"/>
      <w:r w:rsidRPr="0023484B">
        <w:t>măsurilor</w:t>
      </w:r>
      <w:proofErr w:type="spellEnd"/>
      <w:r w:rsidRPr="0023484B">
        <w:t xml:space="preserve"> de </w:t>
      </w:r>
      <w:proofErr w:type="spellStart"/>
      <w:r w:rsidRPr="0023484B">
        <w:t>prevenire</w:t>
      </w:r>
      <w:proofErr w:type="spellEnd"/>
      <w:r w:rsidRPr="0023484B">
        <w:t xml:space="preserve"> </w:t>
      </w:r>
      <w:proofErr w:type="spellStart"/>
      <w:r w:rsidRPr="0023484B">
        <w:t>şi</w:t>
      </w:r>
      <w:proofErr w:type="spellEnd"/>
      <w:r w:rsidRPr="0023484B">
        <w:t xml:space="preserve"> </w:t>
      </w:r>
      <w:proofErr w:type="spellStart"/>
      <w:r w:rsidRPr="0023484B">
        <w:t>protecţie</w:t>
      </w:r>
      <w:proofErr w:type="spellEnd"/>
      <w:r w:rsidRPr="0023484B">
        <w:t xml:space="preserve">, </w:t>
      </w:r>
      <w:proofErr w:type="spellStart"/>
      <w:r w:rsidRPr="0023484B">
        <w:t>precum</w:t>
      </w:r>
      <w:proofErr w:type="spellEnd"/>
      <w:r w:rsidRPr="0023484B">
        <w:t xml:space="preserve"> </w:t>
      </w:r>
      <w:proofErr w:type="spellStart"/>
      <w:r w:rsidRPr="0023484B">
        <w:t>şi</w:t>
      </w:r>
      <w:proofErr w:type="spellEnd"/>
      <w:r w:rsidRPr="0023484B">
        <w:t xml:space="preserve"> cu </w:t>
      </w:r>
      <w:proofErr w:type="spellStart"/>
      <w:r w:rsidRPr="0023484B">
        <w:t>privire</w:t>
      </w:r>
      <w:proofErr w:type="spellEnd"/>
      <w:r w:rsidRPr="0023484B">
        <w:t xml:space="preserve"> la </w:t>
      </w:r>
      <w:proofErr w:type="spellStart"/>
      <w:r w:rsidRPr="0023484B">
        <w:t>necesitatea</w:t>
      </w:r>
      <w:proofErr w:type="spellEnd"/>
      <w:r w:rsidRPr="0023484B">
        <w:t xml:space="preserve"> </w:t>
      </w:r>
      <w:proofErr w:type="spellStart"/>
      <w:r w:rsidRPr="0023484B">
        <w:t>respectării</w:t>
      </w:r>
      <w:proofErr w:type="spellEnd"/>
      <w:r w:rsidRPr="0023484B">
        <w:t xml:space="preserve"> </w:t>
      </w:r>
      <w:proofErr w:type="spellStart"/>
      <w:r w:rsidRPr="0023484B">
        <w:t>legislaţiei</w:t>
      </w:r>
      <w:proofErr w:type="spellEnd"/>
      <w:r w:rsidRPr="0023484B">
        <w:t xml:space="preserve"> </w:t>
      </w:r>
      <w:proofErr w:type="spellStart"/>
      <w:r w:rsidRPr="0023484B">
        <w:t>în</w:t>
      </w:r>
      <w:proofErr w:type="spellEnd"/>
      <w:r w:rsidRPr="0023484B">
        <w:t xml:space="preserve"> </w:t>
      </w:r>
      <w:proofErr w:type="spellStart"/>
      <w:r w:rsidRPr="0023484B">
        <w:t>domeniu</w:t>
      </w:r>
      <w:proofErr w:type="spellEnd"/>
      <w:r w:rsidRPr="0023484B">
        <w:rPr>
          <w:rStyle w:val="FontStyle15"/>
          <w:rFonts w:ascii="Times New Roman" w:eastAsia="MS Gothic" w:hAnsi="Times New Roman" w:cs="Times New Roman"/>
          <w:sz w:val="24"/>
          <w:szCs w:val="24"/>
          <w:lang w:val="it-IT"/>
        </w:rPr>
        <w:t>.</w:t>
      </w:r>
    </w:p>
    <w:p w:rsidR="00391F6C" w:rsidRPr="0023484B" w:rsidRDefault="00391F6C" w:rsidP="0023484B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Odată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comemorarea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victimelor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accidentelor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dorim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atragem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atenţia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angajatorilor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lucrătorilor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să-şi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schimbe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mentalitatea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ceea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ce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priveşte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sănătatea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securitatea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391F6C" w:rsidRPr="0023484B" w:rsidRDefault="00391F6C" w:rsidP="0023484B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Angajatorii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fie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conştienţi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obligaţiile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care le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au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potrivit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cerinţelor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protecţie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vieţii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sănătăţii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integrităţii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lucrătorilor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lucrătorii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adopte o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atitudine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comportament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preventiv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solicite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angajatorilor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protecţie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colectivă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caz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individuală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implice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realizarea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prevenire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protecţie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să-şi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însuşească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instruire,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mai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bune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practici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astfel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încât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ajungă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sănătoşi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acasă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D12A34" w:rsidRPr="0023484B" w:rsidRDefault="00391F6C" w:rsidP="0023484B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Numai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eforturile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comune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ale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părţilor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interesate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asigurarea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unor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locuri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sigure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sănătoase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, pot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garanta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îndeplinirea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obiectivelor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prevenire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accidentelor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bolilor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consolidare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unei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culturi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3484B">
        <w:rPr>
          <w:rFonts w:ascii="Times New Roman" w:hAnsi="Times New Roman"/>
          <w:sz w:val="24"/>
          <w:szCs w:val="24"/>
          <w:lang w:val="fr-FR"/>
        </w:rPr>
        <w:t>prevenirii</w:t>
      </w:r>
      <w:proofErr w:type="spellEnd"/>
      <w:r w:rsidRPr="0023484B">
        <w:rPr>
          <w:rFonts w:ascii="Times New Roman" w:hAnsi="Times New Roman"/>
          <w:sz w:val="24"/>
          <w:szCs w:val="24"/>
          <w:lang w:val="fr-FR"/>
        </w:rPr>
        <w:t>.</w:t>
      </w:r>
    </w:p>
    <w:p w:rsidR="00D12A34" w:rsidRPr="0023484B" w:rsidRDefault="00D12A34" w:rsidP="0023484B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val="fr-FR"/>
        </w:rPr>
      </w:pPr>
      <w:bookmarkStart w:id="0" w:name="_GoBack"/>
      <w:bookmarkEnd w:id="0"/>
    </w:p>
    <w:p w:rsidR="00EC78EA" w:rsidRPr="0023484B" w:rsidRDefault="00EC78EA" w:rsidP="0023484B">
      <w:pPr>
        <w:tabs>
          <w:tab w:val="left" w:pos="10200"/>
        </w:tabs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8255BD" w:rsidRPr="0023484B" w:rsidRDefault="008255BD" w:rsidP="0023484B">
      <w:pPr>
        <w:tabs>
          <w:tab w:val="left" w:pos="10200"/>
        </w:tabs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23484B">
        <w:rPr>
          <w:rFonts w:ascii="Times New Roman" w:hAnsi="Times New Roman"/>
          <w:bCs/>
          <w:sz w:val="24"/>
          <w:szCs w:val="24"/>
          <w:lang w:val="it-IT"/>
        </w:rPr>
        <w:t>Eliza BOTEZATU,</w:t>
      </w:r>
    </w:p>
    <w:p w:rsidR="008255BD" w:rsidRPr="0023484B" w:rsidRDefault="008255BD" w:rsidP="0023484B">
      <w:pPr>
        <w:tabs>
          <w:tab w:val="left" w:pos="10200"/>
        </w:tabs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8255BD" w:rsidRPr="0023484B" w:rsidRDefault="00290D27" w:rsidP="0023484B">
      <w:pPr>
        <w:tabs>
          <w:tab w:val="left" w:pos="1020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3484B">
        <w:rPr>
          <w:rFonts w:ascii="Times New Roman" w:hAnsi="Times New Roman"/>
          <w:sz w:val="24"/>
          <w:szCs w:val="24"/>
          <w:lang w:val="it-IT"/>
        </w:rPr>
        <w:t>Inspector ș</w:t>
      </w:r>
      <w:r w:rsidR="008255BD" w:rsidRPr="0023484B">
        <w:rPr>
          <w:rFonts w:ascii="Times New Roman" w:hAnsi="Times New Roman"/>
          <w:sz w:val="24"/>
          <w:szCs w:val="24"/>
          <w:lang w:val="it-IT"/>
        </w:rPr>
        <w:t>ef,</w:t>
      </w:r>
    </w:p>
    <w:p w:rsidR="000A3E43" w:rsidRPr="0023484B" w:rsidRDefault="008255BD" w:rsidP="0023484B">
      <w:pPr>
        <w:tabs>
          <w:tab w:val="left" w:pos="1020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3484B">
        <w:rPr>
          <w:rFonts w:ascii="Times New Roman" w:hAnsi="Times New Roman"/>
          <w:sz w:val="24"/>
          <w:szCs w:val="24"/>
          <w:lang w:val="it-IT"/>
        </w:rPr>
        <w:t>Inspectoratul Teritorial de Muncă Vrancea</w:t>
      </w:r>
    </w:p>
    <w:sectPr w:rsidR="000A3E43" w:rsidRPr="0023484B" w:rsidSect="00391F6C">
      <w:footerReference w:type="default" r:id="rId8"/>
      <w:pgSz w:w="11909" w:h="16834" w:code="9"/>
      <w:pgMar w:top="567" w:right="994" w:bottom="567" w:left="1134" w:header="360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88" w:rsidRDefault="00683A88">
      <w:r>
        <w:separator/>
      </w:r>
    </w:p>
  </w:endnote>
  <w:endnote w:type="continuationSeparator" w:id="0">
    <w:p w:rsidR="00683A88" w:rsidRDefault="0068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D6" w:rsidRPr="0023484B" w:rsidRDefault="009673D6" w:rsidP="0023484B">
    <w:pPr>
      <w:pStyle w:val="Subsol"/>
    </w:pPr>
    <w:r w:rsidRPr="002348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88" w:rsidRDefault="00683A88">
      <w:r>
        <w:separator/>
      </w:r>
    </w:p>
  </w:footnote>
  <w:footnote w:type="continuationSeparator" w:id="0">
    <w:p w:rsidR="00683A88" w:rsidRDefault="0068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F3"/>
    <w:multiLevelType w:val="hybridMultilevel"/>
    <w:tmpl w:val="298C3B84"/>
    <w:lvl w:ilvl="0" w:tplc="B39E63F6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705EF9"/>
    <w:multiLevelType w:val="hybridMultilevel"/>
    <w:tmpl w:val="040E0700"/>
    <w:lvl w:ilvl="0" w:tplc="C87CD0C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0870A5"/>
    <w:multiLevelType w:val="hybridMultilevel"/>
    <w:tmpl w:val="2274464E"/>
    <w:lvl w:ilvl="0" w:tplc="E934F4F6">
      <w:numFmt w:val="bullet"/>
      <w:lvlText w:val="-"/>
      <w:lvlJc w:val="left"/>
      <w:pPr>
        <w:ind w:left="1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">
    <w:nsid w:val="246B6592"/>
    <w:multiLevelType w:val="hybridMultilevel"/>
    <w:tmpl w:val="BC603EEE"/>
    <w:lvl w:ilvl="0" w:tplc="C87CD0C0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BD0151"/>
    <w:multiLevelType w:val="multilevel"/>
    <w:tmpl w:val="B0EE146A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5">
    <w:nsid w:val="27977487"/>
    <w:multiLevelType w:val="hybridMultilevel"/>
    <w:tmpl w:val="73DA0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356E12"/>
    <w:multiLevelType w:val="hybridMultilevel"/>
    <w:tmpl w:val="CFC438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501561"/>
    <w:multiLevelType w:val="hybridMultilevel"/>
    <w:tmpl w:val="CE4E1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F1249"/>
    <w:multiLevelType w:val="hybridMultilevel"/>
    <w:tmpl w:val="62A6D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8F96934"/>
    <w:multiLevelType w:val="hybridMultilevel"/>
    <w:tmpl w:val="D81062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D923F9A"/>
    <w:multiLevelType w:val="hybridMultilevel"/>
    <w:tmpl w:val="10D4FEBA"/>
    <w:lvl w:ilvl="0" w:tplc="2914468E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2091BCC"/>
    <w:multiLevelType w:val="hybridMultilevel"/>
    <w:tmpl w:val="800CEA30"/>
    <w:lvl w:ilvl="0" w:tplc="0AE2CF8A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3253447"/>
    <w:multiLevelType w:val="hybridMultilevel"/>
    <w:tmpl w:val="A84868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86CB6"/>
    <w:rsid w:val="000752C4"/>
    <w:rsid w:val="00096FE4"/>
    <w:rsid w:val="000A3E43"/>
    <w:rsid w:val="000F0DD4"/>
    <w:rsid w:val="001406ED"/>
    <w:rsid w:val="00186CB6"/>
    <w:rsid w:val="001D7F35"/>
    <w:rsid w:val="001F4B1F"/>
    <w:rsid w:val="00207DCB"/>
    <w:rsid w:val="0023484B"/>
    <w:rsid w:val="00262218"/>
    <w:rsid w:val="00285B0C"/>
    <w:rsid w:val="00290D27"/>
    <w:rsid w:val="00351E06"/>
    <w:rsid w:val="00356BBB"/>
    <w:rsid w:val="00391F6C"/>
    <w:rsid w:val="003B090C"/>
    <w:rsid w:val="00450F11"/>
    <w:rsid w:val="004C60A5"/>
    <w:rsid w:val="005560EE"/>
    <w:rsid w:val="00582B67"/>
    <w:rsid w:val="005F46F3"/>
    <w:rsid w:val="005F58EA"/>
    <w:rsid w:val="00624923"/>
    <w:rsid w:val="0063604E"/>
    <w:rsid w:val="00636D21"/>
    <w:rsid w:val="00683A88"/>
    <w:rsid w:val="006E1558"/>
    <w:rsid w:val="007819E9"/>
    <w:rsid w:val="0081760A"/>
    <w:rsid w:val="008255BD"/>
    <w:rsid w:val="008A731D"/>
    <w:rsid w:val="008E4222"/>
    <w:rsid w:val="00921715"/>
    <w:rsid w:val="00921FE4"/>
    <w:rsid w:val="009673D6"/>
    <w:rsid w:val="00985FA8"/>
    <w:rsid w:val="009A20BE"/>
    <w:rsid w:val="00A023B3"/>
    <w:rsid w:val="00A55AF0"/>
    <w:rsid w:val="00A77B5F"/>
    <w:rsid w:val="00A93398"/>
    <w:rsid w:val="00A93DF5"/>
    <w:rsid w:val="00AB3D56"/>
    <w:rsid w:val="00AB5B8E"/>
    <w:rsid w:val="00AB6095"/>
    <w:rsid w:val="00B2277E"/>
    <w:rsid w:val="00BD01AC"/>
    <w:rsid w:val="00BE7769"/>
    <w:rsid w:val="00C6001B"/>
    <w:rsid w:val="00CD7D72"/>
    <w:rsid w:val="00CF2E65"/>
    <w:rsid w:val="00CF7DA8"/>
    <w:rsid w:val="00D12A34"/>
    <w:rsid w:val="00D20308"/>
    <w:rsid w:val="00D261FE"/>
    <w:rsid w:val="00D46694"/>
    <w:rsid w:val="00DC74CC"/>
    <w:rsid w:val="00E170AE"/>
    <w:rsid w:val="00E63FE8"/>
    <w:rsid w:val="00E83F1F"/>
    <w:rsid w:val="00EC78EA"/>
    <w:rsid w:val="00EE1659"/>
    <w:rsid w:val="00F1730C"/>
    <w:rsid w:val="00FB3D7F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43"/>
    <w:rPr>
      <w:rFonts w:ascii="Trebuchet MS" w:eastAsia="MS Mincho" w:hAnsi="Trebuchet MS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A3E43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rsid w:val="000A3E43"/>
    <w:pPr>
      <w:tabs>
        <w:tab w:val="center" w:pos="4320"/>
        <w:tab w:val="right" w:pos="8640"/>
      </w:tabs>
    </w:pPr>
  </w:style>
  <w:style w:type="paragraph" w:customStyle="1" w:styleId="MediumGrid21">
    <w:name w:val="Medium Grid 21"/>
    <w:qFormat/>
    <w:rsid w:val="000A3E43"/>
    <w:rPr>
      <w:rFonts w:ascii="Trebuchet MS" w:eastAsia="MS Mincho" w:hAnsi="Trebuchet MS"/>
      <w:sz w:val="18"/>
      <w:szCs w:val="18"/>
    </w:rPr>
  </w:style>
  <w:style w:type="paragraph" w:customStyle="1" w:styleId="CharCaracterCaracter">
    <w:name w:val="Char Caracter Caracter"/>
    <w:basedOn w:val="Normal"/>
    <w:semiHidden/>
    <w:rsid w:val="000A3E43"/>
    <w:pPr>
      <w:tabs>
        <w:tab w:val="left" w:pos="709"/>
      </w:tabs>
    </w:pPr>
    <w:rPr>
      <w:rFonts w:ascii="Futura Bk" w:eastAsia="Times New Roman" w:hAnsi="Futura Bk"/>
      <w:sz w:val="20"/>
      <w:szCs w:val="24"/>
      <w:lang w:val="pl-PL" w:eastAsia="pl-PL"/>
    </w:rPr>
  </w:style>
  <w:style w:type="table" w:styleId="GrilTabel">
    <w:name w:val="Table Grid"/>
    <w:basedOn w:val="TabelNormal"/>
    <w:rsid w:val="000A3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olCaracter">
    <w:name w:val="Subsol Caracter"/>
    <w:link w:val="Subsol"/>
    <w:rsid w:val="004C60A5"/>
    <w:rPr>
      <w:rFonts w:ascii="Trebuchet MS" w:eastAsia="MS Mincho" w:hAnsi="Trebuchet MS"/>
      <w:sz w:val="22"/>
      <w:szCs w:val="22"/>
      <w:lang w:val="en-US" w:eastAsia="en-US" w:bidi="ar-SA"/>
    </w:rPr>
  </w:style>
  <w:style w:type="character" w:styleId="Hyperlink">
    <w:name w:val="Hyperlink"/>
    <w:unhideWhenUsed/>
    <w:rsid w:val="004C60A5"/>
    <w:rPr>
      <w:color w:val="0563C1"/>
      <w:u w:val="single"/>
    </w:rPr>
  </w:style>
  <w:style w:type="paragraph" w:styleId="NormalWeb">
    <w:name w:val="Normal (Web)"/>
    <w:basedOn w:val="Normal"/>
    <w:uiPriority w:val="99"/>
    <w:rsid w:val="00290D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Fontdeparagrafimplicit"/>
    <w:uiPriority w:val="99"/>
    <w:rsid w:val="00290D27"/>
    <w:rPr>
      <w:rFonts w:ascii="Trebuchet MS" w:hAnsi="Trebuchet MS" w:cs="Trebuchet MS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249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4923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Links>
    <vt:vector size="6" baseType="variant">
      <vt:variant>
        <vt:i4>1507395</vt:i4>
      </vt:variant>
      <vt:variant>
        <vt:i4>0</vt:i4>
      </vt:variant>
      <vt:variant>
        <vt:i4>0</vt:i4>
      </vt:variant>
      <vt:variant>
        <vt:i4>5</vt:i4>
      </vt:variant>
      <vt:variant>
        <vt:lpwstr>http://www.itmvrancea.ro/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andreea.lupu</dc:creator>
  <cp:lastModifiedBy>eu</cp:lastModifiedBy>
  <cp:revision>5</cp:revision>
  <cp:lastPrinted>2026-04-28T09:30:00Z</cp:lastPrinted>
  <dcterms:created xsi:type="dcterms:W3CDTF">2026-04-28T09:29:00Z</dcterms:created>
  <dcterms:modified xsi:type="dcterms:W3CDTF">2026-04-30T09:47:00Z</dcterms:modified>
</cp:coreProperties>
</file>