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F5B6" w14:textId="77777777" w:rsidR="003D4BEB" w:rsidRDefault="003D4BEB" w:rsidP="003D4BEB">
      <w:pPr>
        <w:ind w:left="144"/>
        <w:rPr>
          <w:rFonts w:ascii="Arial" w:hAnsi="Arial" w:cs="Arial"/>
        </w:rPr>
      </w:pPr>
    </w:p>
    <w:p w14:paraId="3B9E38C9" w14:textId="77777777" w:rsidR="003D4BEB" w:rsidRPr="003D4BEB" w:rsidRDefault="003D4BEB" w:rsidP="003D4BEB">
      <w:pPr>
        <w:pStyle w:val="Titlu1"/>
        <w:shd w:val="clear" w:color="auto" w:fill="FFFFFF"/>
        <w:spacing w:before="0" w:beforeAutospacing="0" w:after="0" w:afterAutospacing="0"/>
        <w:rPr>
          <w:rFonts w:ascii="Arial" w:hAnsi="Arial" w:cs="Arial"/>
          <w:color w:val="0D0D0D"/>
          <w:sz w:val="24"/>
          <w:szCs w:val="24"/>
        </w:rPr>
      </w:pPr>
      <w:r w:rsidRPr="003D4BEB">
        <w:rPr>
          <w:rFonts w:ascii="Arial" w:hAnsi="Arial" w:cs="Arial"/>
          <w:color w:val="0D0D0D"/>
          <w:sz w:val="24"/>
          <w:szCs w:val="24"/>
        </w:rPr>
        <w:t>SC MARALIPIME SRL</w:t>
      </w:r>
    </w:p>
    <w:p w14:paraId="3FF53F8D" w14:textId="77777777" w:rsidR="003D4BEB" w:rsidRDefault="003D4BEB" w:rsidP="003D4BEB">
      <w:pPr>
        <w:pStyle w:val="Titlu2"/>
        <w:shd w:val="clear" w:color="auto" w:fill="FFFFFF"/>
        <w:spacing w:before="0" w:beforeAutospacing="0" w:after="0" w:afterAutospacing="0"/>
        <w:rPr>
          <w:rFonts w:ascii="Arial" w:hAnsi="Arial" w:cs="Arial"/>
          <w:color w:val="0D0D0D"/>
          <w:sz w:val="24"/>
          <w:szCs w:val="24"/>
        </w:rPr>
      </w:pPr>
      <w:r w:rsidRPr="003D4BEB">
        <w:rPr>
          <w:rFonts w:ascii="Arial" w:hAnsi="Arial" w:cs="Arial"/>
          <w:color w:val="0D0D0D"/>
          <w:sz w:val="24"/>
          <w:szCs w:val="24"/>
        </w:rPr>
        <w:t>COMPLEX VIZANTEA-LIVEZI</w:t>
      </w:r>
    </w:p>
    <w:p w14:paraId="3E93D778" w14:textId="77777777" w:rsidR="003D4BEB" w:rsidRPr="003D4BEB" w:rsidRDefault="003D4BEB" w:rsidP="003D4BEB">
      <w:pPr>
        <w:pStyle w:val="Titlu2"/>
        <w:shd w:val="clear" w:color="auto" w:fill="FFFFFF"/>
        <w:spacing w:before="0" w:beforeAutospacing="0" w:after="0" w:afterAutospacing="0"/>
        <w:rPr>
          <w:rFonts w:ascii="Arial" w:hAnsi="Arial" w:cs="Arial"/>
          <w:color w:val="0D0D0D"/>
          <w:sz w:val="24"/>
          <w:szCs w:val="24"/>
        </w:rPr>
      </w:pPr>
    </w:p>
    <w:p w14:paraId="48BDE8DD" w14:textId="77777777" w:rsidR="003D4BEB" w:rsidRDefault="003D4BEB" w:rsidP="003D4BEB">
      <w:pPr>
        <w:pStyle w:val="Titlu3"/>
        <w:shd w:val="clear" w:color="auto" w:fill="FFFFFF"/>
        <w:spacing w:before="0" w:beforeAutospacing="0" w:after="0" w:afterAutospacing="0"/>
        <w:jc w:val="center"/>
        <w:rPr>
          <w:rFonts w:ascii="Arial" w:hAnsi="Arial" w:cs="Arial"/>
          <w:color w:val="0D0D0D"/>
          <w:sz w:val="24"/>
          <w:szCs w:val="24"/>
        </w:rPr>
      </w:pPr>
      <w:r w:rsidRPr="003D4BEB">
        <w:rPr>
          <w:rFonts w:ascii="Arial" w:hAnsi="Arial" w:cs="Arial"/>
          <w:color w:val="0D0D0D"/>
          <w:sz w:val="24"/>
          <w:szCs w:val="24"/>
        </w:rPr>
        <w:t>COMUNICAT DE PRESĂ</w:t>
      </w:r>
    </w:p>
    <w:p w14:paraId="389B510F" w14:textId="77777777" w:rsidR="003D4BEB" w:rsidRPr="003D4BEB" w:rsidRDefault="003D4BEB" w:rsidP="003D4BEB">
      <w:pPr>
        <w:pStyle w:val="Titlu3"/>
        <w:shd w:val="clear" w:color="auto" w:fill="FFFFFF"/>
        <w:spacing w:before="0" w:beforeAutospacing="0" w:after="0" w:afterAutospacing="0"/>
        <w:jc w:val="center"/>
        <w:rPr>
          <w:rFonts w:ascii="Arial" w:hAnsi="Arial" w:cs="Arial"/>
          <w:color w:val="0D0D0D"/>
          <w:sz w:val="24"/>
          <w:szCs w:val="24"/>
        </w:rPr>
      </w:pPr>
    </w:p>
    <w:p w14:paraId="39818012" w14:textId="77777777" w:rsidR="003D4BEB" w:rsidRDefault="003D4BEB" w:rsidP="00522DCC">
      <w:pPr>
        <w:pStyle w:val="NormalWeb"/>
        <w:shd w:val="clear" w:color="auto" w:fill="FFFFFF"/>
        <w:spacing w:before="0" w:beforeAutospacing="0" w:after="0" w:afterAutospacing="0"/>
        <w:ind w:firstLine="708"/>
        <w:jc w:val="both"/>
        <w:rPr>
          <w:rFonts w:ascii="Arial" w:hAnsi="Arial" w:cs="Arial"/>
          <w:color w:val="0D0D0D"/>
        </w:rPr>
      </w:pPr>
      <w:r w:rsidRPr="003D4BEB">
        <w:rPr>
          <w:rFonts w:ascii="Arial" w:hAnsi="Arial" w:cs="Arial"/>
          <w:color w:val="0D0D0D"/>
        </w:rPr>
        <w:t>Având în vedere tragicul eveniment petrecut în unitatea noastră în data de 27.07.2026, în urma căruia o persoană și-a pierdut viața, pentru corecta informare a opiniei publice, facem următoarele precizări:</w:t>
      </w:r>
    </w:p>
    <w:p w14:paraId="381B014A" w14:textId="77777777" w:rsidR="003D4BEB" w:rsidRPr="003D4BEB" w:rsidRDefault="003D4BEB" w:rsidP="003D4BEB">
      <w:pPr>
        <w:pStyle w:val="NormalWeb"/>
        <w:shd w:val="clear" w:color="auto" w:fill="FFFFFF"/>
        <w:spacing w:before="0" w:beforeAutospacing="0" w:after="0" w:afterAutospacing="0"/>
        <w:jc w:val="both"/>
        <w:rPr>
          <w:rFonts w:ascii="Arial" w:hAnsi="Arial" w:cs="Arial"/>
          <w:color w:val="0D0D0D"/>
        </w:rPr>
      </w:pPr>
    </w:p>
    <w:p w14:paraId="7F0D4A0C"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w:t>
      </w:r>
      <w:r w:rsidRPr="003D4BEB">
        <w:rPr>
          <w:rFonts w:ascii="Arial" w:hAnsi="Arial" w:cs="Arial"/>
          <w:color w:val="0D0D0D"/>
        </w:rPr>
        <w:t> Complexul este administrat de SC MARALIPIME SRL, societate cu acționariat 100% deținut de Consiliul Local al comunei Vizantea-Livezi;</w:t>
      </w:r>
    </w:p>
    <w:p w14:paraId="3BDEAA37"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2.</w:t>
      </w:r>
      <w:r w:rsidRPr="003D4BEB">
        <w:rPr>
          <w:rFonts w:ascii="Arial" w:hAnsi="Arial" w:cs="Arial"/>
          <w:color w:val="0D0D0D"/>
        </w:rPr>
        <w:t xml:space="preserve"> Unitatea este înregistrată la Registrul Comerțului Vrancea, având activitatea principală: CAEN 8695 – Activități de fizioterapie și activități secundare CAEN: 0899 – Alte activități extractive </w:t>
      </w:r>
      <w:proofErr w:type="spellStart"/>
      <w:r w:rsidRPr="003D4BEB">
        <w:rPr>
          <w:rFonts w:ascii="Arial" w:hAnsi="Arial" w:cs="Arial"/>
          <w:color w:val="0D0D0D"/>
        </w:rPr>
        <w:t>n.c.a</w:t>
      </w:r>
      <w:proofErr w:type="spellEnd"/>
      <w:r w:rsidRPr="003D4BEB">
        <w:rPr>
          <w:rFonts w:ascii="Arial" w:hAnsi="Arial" w:cs="Arial"/>
          <w:color w:val="0D0D0D"/>
        </w:rPr>
        <w:t>., 1071 – Fabricarea pâinii; fabricarea prăjiturilor și a produselor proaspete de patiserie, 5510 – Hoteluri și alte facilități de cazare similare, 5590 – Alte servicii de cazare, 5611 – Restaurante, 5621 – Activități de alimentație (</w:t>
      </w:r>
      <w:proofErr w:type="spellStart"/>
      <w:r w:rsidRPr="003D4BEB">
        <w:rPr>
          <w:rFonts w:ascii="Arial" w:hAnsi="Arial" w:cs="Arial"/>
          <w:color w:val="0D0D0D"/>
        </w:rPr>
        <w:t>catering</w:t>
      </w:r>
      <w:proofErr w:type="spellEnd"/>
      <w:r w:rsidRPr="003D4BEB">
        <w:rPr>
          <w:rFonts w:ascii="Arial" w:hAnsi="Arial" w:cs="Arial"/>
          <w:color w:val="0D0D0D"/>
        </w:rPr>
        <w:t xml:space="preserve">) pentru evenimente, 5630 – Baruri și alte activități de servire a băuturilor, 7721 – Activități de închiriere și leasing cu bunuri recreaționale și echipament sportiv – numai închirieri, 8230 – Activități de organizare a expozițiilor, târgurilor și congreselor, 9020 – Activități de interpretare artistică (spectacole), 9329 – Alte activități recreative și distractive </w:t>
      </w:r>
      <w:proofErr w:type="spellStart"/>
      <w:r w:rsidRPr="003D4BEB">
        <w:rPr>
          <w:rFonts w:ascii="Arial" w:hAnsi="Arial" w:cs="Arial"/>
          <w:color w:val="0D0D0D"/>
        </w:rPr>
        <w:t>n.c.a</w:t>
      </w:r>
      <w:proofErr w:type="spellEnd"/>
      <w:r w:rsidRPr="003D4BEB">
        <w:rPr>
          <w:rFonts w:ascii="Arial" w:hAnsi="Arial" w:cs="Arial"/>
          <w:color w:val="0D0D0D"/>
        </w:rPr>
        <w:t xml:space="preserve">., 9623 – Activități ale centrelor </w:t>
      </w:r>
      <w:proofErr w:type="spellStart"/>
      <w:r w:rsidRPr="003D4BEB">
        <w:rPr>
          <w:rFonts w:ascii="Arial" w:hAnsi="Arial" w:cs="Arial"/>
          <w:color w:val="0D0D0D"/>
        </w:rPr>
        <w:t>spa</w:t>
      </w:r>
      <w:proofErr w:type="spellEnd"/>
      <w:r w:rsidRPr="003D4BEB">
        <w:rPr>
          <w:rFonts w:ascii="Arial" w:hAnsi="Arial" w:cs="Arial"/>
          <w:color w:val="0D0D0D"/>
        </w:rPr>
        <w:t>, saunelor și băilor de abur.</w:t>
      </w:r>
    </w:p>
    <w:p w14:paraId="6834E38F"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3.</w:t>
      </w:r>
      <w:r w:rsidRPr="003D4BEB">
        <w:rPr>
          <w:rFonts w:ascii="Arial" w:hAnsi="Arial" w:cs="Arial"/>
          <w:color w:val="0D0D0D"/>
        </w:rPr>
        <w:t> SC MARALIPIME SRL a solicitat și obținut autorizații de funcționare de la toate instituțiile avizatoare: DSP, DSVSA, ISU, ANRM, SGA, ISCIR, APM, Primăria Vizantea-Livezi.</w:t>
      </w:r>
    </w:p>
    <w:p w14:paraId="500ACE26"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4.</w:t>
      </w:r>
      <w:r w:rsidRPr="003D4BEB">
        <w:rPr>
          <w:rFonts w:ascii="Arial" w:hAnsi="Arial" w:cs="Arial"/>
          <w:color w:val="0D0D0D"/>
        </w:rPr>
        <w:t xml:space="preserve"> Unitatea deține 9 cadre medicale conexe actului medical, conform cerințelor, după cum urmează: 2 fizioterapeuți cu studii superioare de specialitate, 2 asistenți medicali </w:t>
      </w:r>
      <w:proofErr w:type="spellStart"/>
      <w:r w:rsidRPr="003D4BEB">
        <w:rPr>
          <w:rFonts w:ascii="Arial" w:hAnsi="Arial" w:cs="Arial"/>
          <w:color w:val="0D0D0D"/>
        </w:rPr>
        <w:t>balneo-fizio-kinetoterapeuți</w:t>
      </w:r>
      <w:proofErr w:type="spellEnd"/>
      <w:r w:rsidRPr="003D4BEB">
        <w:rPr>
          <w:rFonts w:ascii="Arial" w:hAnsi="Arial" w:cs="Arial"/>
          <w:color w:val="0D0D0D"/>
        </w:rPr>
        <w:t>, 5 asistenți medicali generaliști;</w:t>
      </w:r>
    </w:p>
    <w:p w14:paraId="4993628B"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5.</w:t>
      </w:r>
      <w:r w:rsidRPr="003D4BEB">
        <w:rPr>
          <w:rFonts w:ascii="Arial" w:hAnsi="Arial" w:cs="Arial"/>
          <w:color w:val="0D0D0D"/>
        </w:rPr>
        <w:t xml:space="preserve"> În ceea ce privește activitățile de fizioterapie de recuperare, avizul DSP Vrancea a fost emis pentru codul CAEN 8695, care prevede desfășurarea activității fără medic, în baza documentelor medicale prezentate înainte de începerea procedurilor, strict pentru zona de fizioterapie unde se utilizează aparatura </w:t>
      </w:r>
      <w:proofErr w:type="spellStart"/>
      <w:r w:rsidRPr="003D4BEB">
        <w:rPr>
          <w:rFonts w:ascii="Arial" w:hAnsi="Arial" w:cs="Arial"/>
          <w:color w:val="0D0D0D"/>
        </w:rPr>
        <w:t>electro</w:t>
      </w:r>
      <w:proofErr w:type="spellEnd"/>
      <w:r w:rsidRPr="003D4BEB">
        <w:rPr>
          <w:rFonts w:ascii="Arial" w:hAnsi="Arial" w:cs="Arial"/>
          <w:color w:val="0D0D0D"/>
        </w:rPr>
        <w:t>, separată de zona de SPA.</w:t>
      </w:r>
    </w:p>
    <w:p w14:paraId="36384710"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6.</w:t>
      </w:r>
      <w:r w:rsidRPr="003D4BEB">
        <w:rPr>
          <w:rFonts w:ascii="Arial" w:hAnsi="Arial" w:cs="Arial"/>
          <w:color w:val="0D0D0D"/>
        </w:rPr>
        <w:t xml:space="preserve"> Activitatea din zona de SPA este desfășurată în baza codului CAEN 9623 – Activități ale centrelor </w:t>
      </w:r>
      <w:proofErr w:type="spellStart"/>
      <w:r w:rsidRPr="003D4BEB">
        <w:rPr>
          <w:rFonts w:ascii="Arial" w:hAnsi="Arial" w:cs="Arial"/>
          <w:color w:val="0D0D0D"/>
        </w:rPr>
        <w:t>spa</w:t>
      </w:r>
      <w:proofErr w:type="spellEnd"/>
      <w:r w:rsidRPr="003D4BEB">
        <w:rPr>
          <w:rFonts w:ascii="Arial" w:hAnsi="Arial" w:cs="Arial"/>
          <w:color w:val="0D0D0D"/>
        </w:rPr>
        <w:t xml:space="preserve">, saunelor și băilor de abur, activitate care este similară celorlalte unități similare, complexul </w:t>
      </w:r>
      <w:proofErr w:type="spellStart"/>
      <w:r w:rsidRPr="003D4BEB">
        <w:rPr>
          <w:rFonts w:ascii="Arial" w:hAnsi="Arial" w:cs="Arial"/>
          <w:color w:val="0D0D0D"/>
        </w:rPr>
        <w:t>Therme</w:t>
      </w:r>
      <w:proofErr w:type="spellEnd"/>
      <w:r w:rsidRPr="003D4BEB">
        <w:rPr>
          <w:rFonts w:ascii="Arial" w:hAnsi="Arial" w:cs="Arial"/>
          <w:color w:val="0D0D0D"/>
        </w:rPr>
        <w:t xml:space="preserve"> fiind cel mai cunoscut. Zona de SPA cuprinde 2 tipuri de saune (finlandeză și cu infraroșii), bazin de înot cu hidromasaj și sistem de înot contracurent, cu apă normală încălzită, bazin de hidromasaj cu apă normală încălzită, bazin cu apă sărată, bazin cu apă sărată încălzită, scăldări în băi la cadă individuală cu apă minerală sărată și sulfuroasă.</w:t>
      </w:r>
    </w:p>
    <w:p w14:paraId="280AFF1D"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7.</w:t>
      </w:r>
      <w:r w:rsidRPr="003D4BEB">
        <w:rPr>
          <w:rFonts w:ascii="Arial" w:hAnsi="Arial" w:cs="Arial"/>
          <w:color w:val="0D0D0D"/>
        </w:rPr>
        <w:t> Activitatea desfășurată în complex a fost în permanență sub supravegherea Direcției de Sănătate Publică Vrancea, am depus toate documentele solicitate, am prezentat fluxurile și activitățile așa cum le derulam și nu au existat alte solicitări, interdicții sau recomandări pe care unitatea noastră să nu le îndeplinească.</w:t>
      </w:r>
    </w:p>
    <w:p w14:paraId="48E9CE41"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8.</w:t>
      </w:r>
      <w:r w:rsidRPr="003D4BEB">
        <w:rPr>
          <w:rFonts w:ascii="Arial" w:hAnsi="Arial" w:cs="Arial"/>
          <w:color w:val="0D0D0D"/>
        </w:rPr>
        <w:t xml:space="preserve"> Unitatea noastră nu este autorizată ca stațiune balneară, pentru asta suntem în căutarea unui medic, urmând să urmăm procedurile de autorizare în momentul în care vom angaja un medic specialist. Funcționăm în acest moment cu activitățile de fizioterapie pentru care nu există obligația angajării unui medic. Nu </w:t>
      </w:r>
      <w:r w:rsidRPr="003D4BEB">
        <w:rPr>
          <w:rFonts w:ascii="Arial" w:hAnsi="Arial" w:cs="Arial"/>
          <w:color w:val="0D0D0D"/>
        </w:rPr>
        <w:lastRenderedPageBreak/>
        <w:t>utilizăm apă minerală terapeutică pentru a trata anumite afecțiuni sau patologii, cei care suferă de diverse afecțiuni sunt refuzați în unitate. Acest lucru va fi posibil numai după angajarea unui medic, autorizarea ca stațiune balneară și realizarea evaluărilor medicale specifice fiecărui viitor pacient. Transmitem fiecărui client contraindicațiile clar și le solicităm să ne comunice dacă suferă de afecțiuni, permitem accesul în zona de îmbăiere numai celor care se încadrează în cele enumerate mai sus.</w:t>
      </w:r>
    </w:p>
    <w:p w14:paraId="4C9A81D5"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9.</w:t>
      </w:r>
      <w:r w:rsidRPr="003D4BEB">
        <w:rPr>
          <w:rFonts w:ascii="Arial" w:hAnsi="Arial" w:cs="Arial"/>
          <w:color w:val="0D0D0D"/>
        </w:rPr>
        <w:t> Personalul med</w:t>
      </w:r>
      <w:r>
        <w:rPr>
          <w:rFonts w:ascii="Arial" w:hAnsi="Arial" w:cs="Arial"/>
          <w:color w:val="0D0D0D"/>
        </w:rPr>
        <w:t xml:space="preserve">ical este prezent în permanență, </w:t>
      </w:r>
      <w:r w:rsidRPr="003D4BEB">
        <w:rPr>
          <w:rFonts w:ascii="Arial" w:hAnsi="Arial" w:cs="Arial"/>
          <w:color w:val="0D0D0D"/>
        </w:rPr>
        <w:t>prin schimb de ture, în orice moment fiind prezenți în unitate cel puțin un fizioterapeut, un asistent medical BFKT și 2 asistenți medicali generaliști, la fel s-a întâmplat și în data de 27 iulie 2026, toți 4 erau prezenți. Dintre aceștia, cei 2 asistenți medicali generaliști au supravegheat în permanență zona de SPA și îmbăiere.</w:t>
      </w:r>
    </w:p>
    <w:p w14:paraId="5E73A9A2"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10.</w:t>
      </w:r>
      <w:r w:rsidRPr="003D4BEB">
        <w:rPr>
          <w:rFonts w:ascii="Arial" w:hAnsi="Arial" w:cs="Arial"/>
          <w:color w:val="0D0D0D"/>
        </w:rPr>
        <w:t> Unitatea noastră, nefiind o unitate medicală de evaluare medicală, stabilire diagnostice și realizare de proceduri clinice medicale, nu deține un defibrilator, neexistând această obligație.</w:t>
      </w:r>
    </w:p>
    <w:p w14:paraId="163FA337"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11.</w:t>
      </w:r>
      <w:r w:rsidRPr="003D4BEB">
        <w:rPr>
          <w:rFonts w:ascii="Arial" w:hAnsi="Arial" w:cs="Arial"/>
          <w:color w:val="0D0D0D"/>
        </w:rPr>
        <w:t> În cazul domnului M. G., clientul</w:t>
      </w:r>
      <w:r w:rsidR="000050B7">
        <w:rPr>
          <w:rFonts w:ascii="Arial" w:hAnsi="Arial" w:cs="Arial"/>
          <w:color w:val="0D0D0D"/>
        </w:rPr>
        <w:t xml:space="preserve"> in v</w:t>
      </w:r>
      <w:r w:rsidR="000050B7" w:rsidRPr="003D4BEB">
        <w:rPr>
          <w:rFonts w:ascii="Arial" w:hAnsi="Arial" w:cs="Arial"/>
          <w:color w:val="0D0D0D"/>
        </w:rPr>
        <w:t>â</w:t>
      </w:r>
      <w:r w:rsidR="000050B7">
        <w:rPr>
          <w:rFonts w:ascii="Arial" w:hAnsi="Arial" w:cs="Arial"/>
          <w:color w:val="0D0D0D"/>
        </w:rPr>
        <w:t>rst</w:t>
      </w:r>
      <w:r w:rsidR="000050B7" w:rsidRPr="003D4BEB">
        <w:rPr>
          <w:rFonts w:ascii="Arial" w:hAnsi="Arial" w:cs="Arial"/>
          <w:color w:val="0D0D0D"/>
        </w:rPr>
        <w:t>ă</w:t>
      </w:r>
      <w:r w:rsidR="000050B7">
        <w:rPr>
          <w:rFonts w:ascii="Arial" w:hAnsi="Arial" w:cs="Arial"/>
          <w:color w:val="0D0D0D"/>
        </w:rPr>
        <w:t xml:space="preserve"> de 69 ani,</w:t>
      </w:r>
      <w:r w:rsidRPr="003D4BEB">
        <w:rPr>
          <w:rFonts w:ascii="Arial" w:hAnsi="Arial" w:cs="Arial"/>
          <w:color w:val="0D0D0D"/>
        </w:rPr>
        <w:t xml:space="preserve"> care a suferit tragicul accident, a parcurs toți pașii procedurali, i s-au transmis contraindicațiile de către asistentul medical, acesta a declarat sub semnătură că nu suferă de nicio afecțiune. Cu toate acestea, ca în toate celelalte cazuri, asistentul medical a evaluat starea generală a clientului, i-a verificat tensiunea, pulsul și oxigenul în sânge. Toți parametrii indicau valori normale, așa că i s-a permis să meargă să facă baie. În sala de băi la cadă a fost prezent în permanență un asistent medical pentru supraveghere</w:t>
      </w:r>
      <w:r w:rsidR="000050B7">
        <w:rPr>
          <w:rFonts w:ascii="Arial" w:hAnsi="Arial" w:cs="Arial"/>
          <w:color w:val="0D0D0D"/>
        </w:rPr>
        <w:t xml:space="preserve">, lucru care poate fi confirmat </w:t>
      </w:r>
      <w:r w:rsidR="000050B7" w:rsidRPr="003D4BEB">
        <w:rPr>
          <w:rFonts w:ascii="Arial" w:hAnsi="Arial" w:cs="Arial"/>
          <w:color w:val="0D0D0D"/>
        </w:rPr>
        <w:t>ș</w:t>
      </w:r>
      <w:r w:rsidR="000050B7">
        <w:rPr>
          <w:rFonts w:ascii="Arial" w:hAnsi="Arial" w:cs="Arial"/>
          <w:color w:val="0D0D0D"/>
        </w:rPr>
        <w:t xml:space="preserve">i de </w:t>
      </w:r>
      <w:proofErr w:type="spellStart"/>
      <w:r w:rsidR="000050B7">
        <w:rPr>
          <w:rFonts w:ascii="Arial" w:hAnsi="Arial" w:cs="Arial"/>
          <w:color w:val="0D0D0D"/>
        </w:rPr>
        <w:t>ceilalti</w:t>
      </w:r>
      <w:proofErr w:type="spellEnd"/>
      <w:r w:rsidR="000050B7">
        <w:rPr>
          <w:rFonts w:ascii="Arial" w:hAnsi="Arial" w:cs="Arial"/>
          <w:color w:val="0D0D0D"/>
        </w:rPr>
        <w:t xml:space="preserve"> clien</w:t>
      </w:r>
      <w:r w:rsidR="000050B7" w:rsidRPr="003D4BEB">
        <w:rPr>
          <w:rFonts w:ascii="Arial" w:hAnsi="Arial" w:cs="Arial"/>
          <w:color w:val="0D0D0D"/>
        </w:rPr>
        <w:t>ț</w:t>
      </w:r>
      <w:r w:rsidR="000050B7">
        <w:rPr>
          <w:rFonts w:ascii="Arial" w:hAnsi="Arial" w:cs="Arial"/>
          <w:color w:val="0D0D0D"/>
        </w:rPr>
        <w:t>i afla</w:t>
      </w:r>
      <w:r w:rsidR="000050B7" w:rsidRPr="003D4BEB">
        <w:rPr>
          <w:rFonts w:ascii="Arial" w:hAnsi="Arial" w:cs="Arial"/>
          <w:color w:val="0D0D0D"/>
        </w:rPr>
        <w:t>ț</w:t>
      </w:r>
      <w:r w:rsidR="000050B7">
        <w:rPr>
          <w:rFonts w:ascii="Arial" w:hAnsi="Arial" w:cs="Arial"/>
          <w:color w:val="0D0D0D"/>
        </w:rPr>
        <w:t xml:space="preserve">i </w:t>
      </w:r>
      <w:r w:rsidR="000050B7" w:rsidRPr="003D4BEB">
        <w:rPr>
          <w:rFonts w:ascii="Arial" w:hAnsi="Arial" w:cs="Arial"/>
          <w:color w:val="0D0D0D"/>
        </w:rPr>
        <w:t>î</w:t>
      </w:r>
      <w:r w:rsidR="000050B7">
        <w:rPr>
          <w:rFonts w:ascii="Arial" w:hAnsi="Arial" w:cs="Arial"/>
          <w:color w:val="0D0D0D"/>
        </w:rPr>
        <w:t>n incint</w:t>
      </w:r>
      <w:r w:rsidR="000050B7" w:rsidRPr="003D4BEB">
        <w:rPr>
          <w:rFonts w:ascii="Arial" w:hAnsi="Arial" w:cs="Arial"/>
          <w:color w:val="0D0D0D"/>
        </w:rPr>
        <w:t>ă</w:t>
      </w:r>
      <w:r w:rsidRPr="003D4BEB">
        <w:rPr>
          <w:rFonts w:ascii="Arial" w:hAnsi="Arial" w:cs="Arial"/>
          <w:color w:val="0D0D0D"/>
        </w:rPr>
        <w:t>. După câteva minute, domnul M.G. a solicitat să iasă din apă, spunând că nu se simte bine, a ieșit din cadă și a fost condus într-o cameră alăturată, a fost cooperant, însă după câteva minute a intrat în stop cardio-respirator. Asistentul medical i-a acordat primul ajutor, a apelat serviciul de urgență 112 și a început procedurile de resuscitare. Procedurile de resuscitare au fost continuate ulterior de personalul de pe ambulanță sosit la fața locului, iar după aproximativ o oră a fost declarat decesul.</w:t>
      </w:r>
    </w:p>
    <w:p w14:paraId="22653605"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12.</w:t>
      </w:r>
      <w:r w:rsidRPr="003D4BEB">
        <w:rPr>
          <w:rFonts w:ascii="Arial" w:hAnsi="Arial" w:cs="Arial"/>
          <w:color w:val="0D0D0D"/>
        </w:rPr>
        <w:t> Medicul de pe a doua ambulanță sosit la fața locului a informat soția victimei despre posibilitatea efectuării autopsiei, însă aceasta a refuzat. I s-a adus la cunoștință de către medicul de pe ambulanță că nu poate emite certificat constatator de deces dacă refuză autopsia, urmând ca acesta să fie emis de medicul de familie. Reprezentantul IPJ Vrancea, prezent la fața locului, a contactat medicul de familie, i-a adus la cunoștință situația, iar medicul de familie a confirmat că acesta este în evidențele dumneaei înregistrat cu mai multe afecțiuni care ar fi putut cauza decesul și poate elibera certificatul constatator de deces în cazul în care familia refuză autopsia.</w:t>
      </w:r>
    </w:p>
    <w:p w14:paraId="1FD62AC5"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13.</w:t>
      </w:r>
      <w:r>
        <w:rPr>
          <w:rFonts w:ascii="Arial" w:hAnsi="Arial" w:cs="Arial"/>
          <w:color w:val="0D0D0D"/>
        </w:rPr>
        <w:t> Ulterior, s</w:t>
      </w:r>
      <w:r w:rsidRPr="003D4BEB">
        <w:rPr>
          <w:rFonts w:ascii="Arial" w:hAnsi="Arial" w:cs="Arial"/>
          <w:color w:val="0D0D0D"/>
        </w:rPr>
        <w:t xml:space="preserve">oția ne-a solicitat ajutorul pentru a-l transporta pe M.G. la domiciliu, pentru ca acesta să fie pregătit să fie depus la capela mortuară, lucru care s-a și întâmplat. </w:t>
      </w:r>
      <w:r>
        <w:rPr>
          <w:rFonts w:ascii="Arial" w:hAnsi="Arial" w:cs="Arial"/>
          <w:color w:val="0D0D0D"/>
        </w:rPr>
        <w:t>T</w:t>
      </w:r>
      <w:r w:rsidRPr="003D4BEB">
        <w:rPr>
          <w:rFonts w:ascii="Arial" w:hAnsi="Arial" w:cs="Arial"/>
          <w:color w:val="0D0D0D"/>
        </w:rPr>
        <w:t>rupul acestuia a fost ridicat și transportat</w:t>
      </w:r>
      <w:r>
        <w:rPr>
          <w:rFonts w:ascii="Arial" w:hAnsi="Arial" w:cs="Arial"/>
          <w:color w:val="0D0D0D"/>
        </w:rPr>
        <w:t xml:space="preserve"> la IML Vrancea pentru autopsie in acea seara. </w:t>
      </w:r>
    </w:p>
    <w:p w14:paraId="76338FF2"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14.</w:t>
      </w:r>
      <w:r w:rsidRPr="003D4BEB">
        <w:rPr>
          <w:rFonts w:ascii="Arial" w:hAnsi="Arial" w:cs="Arial"/>
          <w:color w:val="0D0D0D"/>
        </w:rPr>
        <w:t> Autopsia realizată arată că motivul decesului a fost insuficiența cardio-respiratorie acută, iar afecțiunile indicate în raport existau înainte de a se prezenta în unitatea noastră, fiind înregistrat cu ele la medicul de familie. Nu există în raportul IML, ca urmare a autopsiei, niciun element care putea cauza decesul din culpa unității noastre, clientul nu s-a lovit, nu s-a înecat, nu s-a intoxicat. Este bine că autopsia a fost efectuată pentru a elimina orice suspiciune privind cauza decesului domnului M.G. Urmare a autopsiei, IML a emis certificatul medical constatator al decesului.</w:t>
      </w:r>
    </w:p>
    <w:p w14:paraId="33262296"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lastRenderedPageBreak/>
        <w:t>15.</w:t>
      </w:r>
      <w:r w:rsidRPr="003D4BEB">
        <w:rPr>
          <w:rFonts w:ascii="Arial" w:hAnsi="Arial" w:cs="Arial"/>
          <w:color w:val="0D0D0D"/>
        </w:rPr>
        <w:t> Apele minerale de la Vizantea-Livezi curg liber de sute de ani și au fost folosite fără restricții încă din anul 1895. Băi cu aceste ape s-au realizat și înainte de deschiderea bazei de tratament, apa fiind disponibilă din mai multe izvoare. Anual, sute de persoane au făcut aceste băi, în spații neamenajate, la familii care organizau aceste băi sau la fiecare acasă.</w:t>
      </w:r>
      <w:r>
        <w:rPr>
          <w:rFonts w:ascii="Arial" w:hAnsi="Arial" w:cs="Arial"/>
          <w:color w:val="0D0D0D"/>
        </w:rPr>
        <w:t xml:space="preserve"> </w:t>
      </w:r>
      <w:proofErr w:type="spellStart"/>
      <w:r>
        <w:rPr>
          <w:rFonts w:ascii="Arial" w:hAnsi="Arial" w:cs="Arial"/>
          <w:color w:val="0D0D0D"/>
        </w:rPr>
        <w:t>Niciodata</w:t>
      </w:r>
      <w:proofErr w:type="spellEnd"/>
      <w:r>
        <w:rPr>
          <w:rFonts w:ascii="Arial" w:hAnsi="Arial" w:cs="Arial"/>
          <w:color w:val="0D0D0D"/>
        </w:rPr>
        <w:t xml:space="preserve"> in istoria cunoscuta a </w:t>
      </w:r>
      <w:proofErr w:type="spellStart"/>
      <w:r>
        <w:rPr>
          <w:rFonts w:ascii="Arial" w:hAnsi="Arial" w:cs="Arial"/>
          <w:color w:val="0D0D0D"/>
        </w:rPr>
        <w:t>localitatii</w:t>
      </w:r>
      <w:proofErr w:type="spellEnd"/>
      <w:r>
        <w:rPr>
          <w:rFonts w:ascii="Arial" w:hAnsi="Arial" w:cs="Arial"/>
          <w:color w:val="0D0D0D"/>
        </w:rPr>
        <w:t xml:space="preserve"> nu a existat vreun deces cauzat de aceste ape. </w:t>
      </w:r>
    </w:p>
    <w:p w14:paraId="5909AF14"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16.</w:t>
      </w:r>
      <w:r w:rsidRPr="003D4BEB">
        <w:rPr>
          <w:rFonts w:ascii="Arial" w:hAnsi="Arial" w:cs="Arial"/>
          <w:color w:val="0D0D0D"/>
        </w:rPr>
        <w:t xml:space="preserve"> Unitatea noastră utilizează aceste ape într-un cadru organizat, în baza Licenței de Exploatare emisă de ANRM și a Autorizației de Gospodărire a Apelor emisă de SGA. Am pus la dispoziția tuturor instituțiilor toate documentele solicitate, toate fluxurile și am descris toate activitățile, am făcut tot ce ne-a stat în putință pentru a avea o activitate derulată legal, corect și sub îndrumarea instituțiilor abilitate, în așa fel încât să venim în sprijinul oamenilor care caută un loc de recreere, relaxare, recuperare sau tratament </w:t>
      </w:r>
      <w:proofErr w:type="spellStart"/>
      <w:r w:rsidRPr="003D4BEB">
        <w:rPr>
          <w:rFonts w:ascii="Arial" w:hAnsi="Arial" w:cs="Arial"/>
          <w:color w:val="0D0D0D"/>
        </w:rPr>
        <w:t>fizio</w:t>
      </w:r>
      <w:proofErr w:type="spellEnd"/>
      <w:r w:rsidRPr="003D4BEB">
        <w:rPr>
          <w:rFonts w:ascii="Arial" w:hAnsi="Arial" w:cs="Arial"/>
          <w:color w:val="0D0D0D"/>
        </w:rPr>
        <w:t>.</w:t>
      </w:r>
    </w:p>
    <w:p w14:paraId="638E8341" w14:textId="77777777" w:rsid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Style w:val="Robust"/>
          <w:rFonts w:ascii="Arial" w:hAnsi="Arial" w:cs="Arial"/>
          <w:color w:val="0D0D0D"/>
        </w:rPr>
        <w:t>17.</w:t>
      </w:r>
      <w:r w:rsidRPr="003D4BEB">
        <w:rPr>
          <w:rFonts w:ascii="Arial" w:hAnsi="Arial" w:cs="Arial"/>
          <w:color w:val="0D0D0D"/>
        </w:rPr>
        <w:t xml:space="preserve"> Încă din ziua deschiderii, 22 mai 2026, ne-am aflat sub stricta supraveghere a DSP Vrancea, care a încheiat controlul în data de 18 august 2026, fără a indica vreun fel de problemă în ceea ce privește activitatea derulată de unitatea noastră, existând alte 2 obligații trasate pe care unitatea noastră le va remedia de urgență, fără legătură cu situația supusă discuției. Imediat după incidentul nefericit am fost supuși din nou unor verificări, atât din partea DSP Vrancea, cât și din partea reprezentanților IPJ Vrancea, am pus la dispoziție absolut toate documentele solicitate, am prezentat situația din data de 27 iulie 2026, toți colegii prezenți în ziua respectivă au dat declarații și suntem deschiși colaborării pentru a clarifica orice neînțelegere sau suspiciune care planează asupra </w:t>
      </w:r>
      <w:r>
        <w:rPr>
          <w:rFonts w:ascii="Arial" w:hAnsi="Arial" w:cs="Arial"/>
          <w:color w:val="0D0D0D"/>
        </w:rPr>
        <w:t>acestui caz.</w:t>
      </w:r>
    </w:p>
    <w:p w14:paraId="6D4E5184" w14:textId="77777777" w:rsidR="003D4BEB" w:rsidRP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p>
    <w:p w14:paraId="709A2D49" w14:textId="77777777" w:rsid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r w:rsidRPr="003D4BEB">
        <w:rPr>
          <w:rFonts w:ascii="Arial" w:hAnsi="Arial" w:cs="Arial"/>
          <w:color w:val="0D0D0D"/>
        </w:rPr>
        <w:t>În final, transmitem familiei îndurerate sincere condoleanțe și sperăm să treacă cât mai ușor peste tragica pierdere, le suntem alături și le transmitem gândurile de bine ale întregului colectiv SC MARALIPIME SRL.</w:t>
      </w:r>
    </w:p>
    <w:p w14:paraId="65C83EEE" w14:textId="77777777" w:rsid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p>
    <w:p w14:paraId="4E232294" w14:textId="77777777" w:rsid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p>
    <w:p w14:paraId="34F253BE" w14:textId="77777777" w:rsidR="003D4BEB" w:rsidRDefault="003D4BEB" w:rsidP="003D4BEB">
      <w:pPr>
        <w:pStyle w:val="NormalWeb"/>
        <w:shd w:val="clear" w:color="auto" w:fill="FFFFFF"/>
        <w:spacing w:before="0" w:beforeAutospacing="0" w:after="0" w:afterAutospacing="0"/>
        <w:ind w:firstLine="708"/>
        <w:jc w:val="both"/>
        <w:rPr>
          <w:rFonts w:ascii="Arial" w:hAnsi="Arial" w:cs="Arial"/>
          <w:color w:val="0D0D0D"/>
        </w:rPr>
      </w:pPr>
    </w:p>
    <w:p w14:paraId="4F8380E8" w14:textId="77777777" w:rsidR="003D4BEB" w:rsidRDefault="003D4BEB" w:rsidP="003D4BEB">
      <w:pPr>
        <w:pStyle w:val="NormalWeb"/>
        <w:shd w:val="clear" w:color="auto" w:fill="FFFFFF"/>
        <w:spacing w:before="0" w:beforeAutospacing="0" w:after="0" w:afterAutospacing="0"/>
        <w:ind w:firstLine="708"/>
        <w:jc w:val="right"/>
        <w:rPr>
          <w:rFonts w:ascii="Arial" w:hAnsi="Arial" w:cs="Arial"/>
          <w:color w:val="0D0D0D"/>
        </w:rPr>
      </w:pPr>
      <w:r>
        <w:rPr>
          <w:rFonts w:ascii="Arial" w:hAnsi="Arial" w:cs="Arial"/>
          <w:color w:val="0D0D0D"/>
        </w:rPr>
        <w:t xml:space="preserve">Conducerea </w:t>
      </w:r>
    </w:p>
    <w:p w14:paraId="02F518CE" w14:textId="77777777" w:rsidR="003D4BEB" w:rsidRPr="003D4BEB" w:rsidRDefault="003D4BEB" w:rsidP="003D4BEB">
      <w:pPr>
        <w:pStyle w:val="NormalWeb"/>
        <w:shd w:val="clear" w:color="auto" w:fill="FFFFFF"/>
        <w:spacing w:before="0" w:beforeAutospacing="0" w:after="0" w:afterAutospacing="0"/>
        <w:ind w:firstLine="708"/>
        <w:jc w:val="right"/>
        <w:rPr>
          <w:rFonts w:ascii="Arial" w:hAnsi="Arial" w:cs="Arial"/>
          <w:color w:val="0D0D0D"/>
        </w:rPr>
      </w:pPr>
      <w:r>
        <w:rPr>
          <w:rFonts w:ascii="Arial" w:hAnsi="Arial" w:cs="Arial"/>
          <w:color w:val="0D0D0D"/>
        </w:rPr>
        <w:t>SC MARALIPIME SRL</w:t>
      </w:r>
    </w:p>
    <w:p w14:paraId="0FC5461E" w14:textId="77777777" w:rsidR="003634FA" w:rsidRPr="003D4BEB" w:rsidRDefault="003634FA" w:rsidP="003D4BEB">
      <w:pPr>
        <w:jc w:val="both"/>
        <w:rPr>
          <w:rFonts w:ascii="Arial" w:hAnsi="Arial" w:cs="Arial"/>
          <w:sz w:val="24"/>
          <w:szCs w:val="24"/>
        </w:rPr>
      </w:pPr>
    </w:p>
    <w:sectPr w:rsidR="003634FA" w:rsidRPr="003D4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F6F92"/>
    <w:multiLevelType w:val="multilevel"/>
    <w:tmpl w:val="1C7C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73D0D"/>
    <w:multiLevelType w:val="hybridMultilevel"/>
    <w:tmpl w:val="4BA8E0CA"/>
    <w:lvl w:ilvl="0" w:tplc="37983654">
      <w:start w:val="1"/>
      <w:numFmt w:val="decimal"/>
      <w:lvlText w:val="%1."/>
      <w:lvlJc w:val="left"/>
      <w:pPr>
        <w:ind w:left="504" w:hanging="360"/>
      </w:pPr>
      <w:rPr>
        <w:rFonts w:asciiTheme="minorHAnsi" w:eastAsiaTheme="minorHAnsi" w:hAnsiTheme="minorHAnsi" w:cstheme="minorBidi"/>
      </w:rPr>
    </w:lvl>
    <w:lvl w:ilvl="1" w:tplc="04180003" w:tentative="1">
      <w:start w:val="1"/>
      <w:numFmt w:val="bullet"/>
      <w:lvlText w:val="o"/>
      <w:lvlJc w:val="left"/>
      <w:pPr>
        <w:ind w:left="1224" w:hanging="360"/>
      </w:pPr>
      <w:rPr>
        <w:rFonts w:ascii="Courier New" w:hAnsi="Courier New" w:cs="Courier New" w:hint="default"/>
      </w:rPr>
    </w:lvl>
    <w:lvl w:ilvl="2" w:tplc="04180005" w:tentative="1">
      <w:start w:val="1"/>
      <w:numFmt w:val="bullet"/>
      <w:lvlText w:val=""/>
      <w:lvlJc w:val="left"/>
      <w:pPr>
        <w:ind w:left="1944" w:hanging="360"/>
      </w:pPr>
      <w:rPr>
        <w:rFonts w:ascii="Wingdings" w:hAnsi="Wingdings" w:hint="default"/>
      </w:rPr>
    </w:lvl>
    <w:lvl w:ilvl="3" w:tplc="04180001" w:tentative="1">
      <w:start w:val="1"/>
      <w:numFmt w:val="bullet"/>
      <w:lvlText w:val=""/>
      <w:lvlJc w:val="left"/>
      <w:pPr>
        <w:ind w:left="2664" w:hanging="360"/>
      </w:pPr>
      <w:rPr>
        <w:rFonts w:ascii="Symbol" w:hAnsi="Symbol" w:hint="default"/>
      </w:rPr>
    </w:lvl>
    <w:lvl w:ilvl="4" w:tplc="04180003" w:tentative="1">
      <w:start w:val="1"/>
      <w:numFmt w:val="bullet"/>
      <w:lvlText w:val="o"/>
      <w:lvlJc w:val="left"/>
      <w:pPr>
        <w:ind w:left="3384" w:hanging="360"/>
      </w:pPr>
      <w:rPr>
        <w:rFonts w:ascii="Courier New" w:hAnsi="Courier New" w:cs="Courier New" w:hint="default"/>
      </w:rPr>
    </w:lvl>
    <w:lvl w:ilvl="5" w:tplc="04180005" w:tentative="1">
      <w:start w:val="1"/>
      <w:numFmt w:val="bullet"/>
      <w:lvlText w:val=""/>
      <w:lvlJc w:val="left"/>
      <w:pPr>
        <w:ind w:left="4104" w:hanging="360"/>
      </w:pPr>
      <w:rPr>
        <w:rFonts w:ascii="Wingdings" w:hAnsi="Wingdings" w:hint="default"/>
      </w:rPr>
    </w:lvl>
    <w:lvl w:ilvl="6" w:tplc="04180001" w:tentative="1">
      <w:start w:val="1"/>
      <w:numFmt w:val="bullet"/>
      <w:lvlText w:val=""/>
      <w:lvlJc w:val="left"/>
      <w:pPr>
        <w:ind w:left="4824" w:hanging="360"/>
      </w:pPr>
      <w:rPr>
        <w:rFonts w:ascii="Symbol" w:hAnsi="Symbol" w:hint="default"/>
      </w:rPr>
    </w:lvl>
    <w:lvl w:ilvl="7" w:tplc="04180003" w:tentative="1">
      <w:start w:val="1"/>
      <w:numFmt w:val="bullet"/>
      <w:lvlText w:val="o"/>
      <w:lvlJc w:val="left"/>
      <w:pPr>
        <w:ind w:left="5544" w:hanging="360"/>
      </w:pPr>
      <w:rPr>
        <w:rFonts w:ascii="Courier New" w:hAnsi="Courier New" w:cs="Courier New" w:hint="default"/>
      </w:rPr>
    </w:lvl>
    <w:lvl w:ilvl="8" w:tplc="04180005" w:tentative="1">
      <w:start w:val="1"/>
      <w:numFmt w:val="bullet"/>
      <w:lvlText w:val=""/>
      <w:lvlJc w:val="left"/>
      <w:pPr>
        <w:ind w:left="6264" w:hanging="360"/>
      </w:pPr>
      <w:rPr>
        <w:rFonts w:ascii="Wingdings" w:hAnsi="Wingdings" w:hint="default"/>
      </w:rPr>
    </w:lvl>
  </w:abstractNum>
  <w:abstractNum w:abstractNumId="2" w15:restartNumberingAfterBreak="0">
    <w:nsid w:val="6A546898"/>
    <w:multiLevelType w:val="multilevel"/>
    <w:tmpl w:val="C292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044C0"/>
    <w:multiLevelType w:val="multilevel"/>
    <w:tmpl w:val="97FC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310093">
    <w:abstractNumId w:val="1"/>
  </w:num>
  <w:num w:numId="2" w16cid:durableId="1192915652">
    <w:abstractNumId w:val="0"/>
  </w:num>
  <w:num w:numId="3" w16cid:durableId="1704556299">
    <w:abstractNumId w:val="3"/>
  </w:num>
  <w:num w:numId="4" w16cid:durableId="1116484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C1"/>
    <w:rsid w:val="000050B7"/>
    <w:rsid w:val="003634FA"/>
    <w:rsid w:val="003D4BEB"/>
    <w:rsid w:val="00471EBB"/>
    <w:rsid w:val="00522DCC"/>
    <w:rsid w:val="005368C1"/>
    <w:rsid w:val="00767CA6"/>
    <w:rsid w:val="009C4139"/>
    <w:rsid w:val="00FE1D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087B0"/>
  <w15:docId w15:val="{8FCD00E5-00A1-4647-BA0B-3893ABC5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BEB"/>
  </w:style>
  <w:style w:type="paragraph" w:styleId="Titlu1">
    <w:name w:val="heading 1"/>
    <w:basedOn w:val="Normal"/>
    <w:link w:val="Titlu1Caracter"/>
    <w:uiPriority w:val="9"/>
    <w:qFormat/>
    <w:rsid w:val="003D4B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Titlu2">
    <w:name w:val="heading 2"/>
    <w:basedOn w:val="Normal"/>
    <w:link w:val="Titlu2Caracter"/>
    <w:uiPriority w:val="9"/>
    <w:qFormat/>
    <w:rsid w:val="003D4BEB"/>
    <w:pPr>
      <w:spacing w:before="100" w:beforeAutospacing="1" w:after="100" w:afterAutospacing="1" w:line="240" w:lineRule="auto"/>
      <w:outlineLvl w:val="1"/>
    </w:pPr>
    <w:rPr>
      <w:rFonts w:ascii="Times New Roman" w:eastAsia="Times New Roman" w:hAnsi="Times New Roman" w:cs="Times New Roman"/>
      <w:b/>
      <w:bCs/>
      <w:sz w:val="36"/>
      <w:szCs w:val="36"/>
      <w:lang w:eastAsia="ro-RO"/>
    </w:rPr>
  </w:style>
  <w:style w:type="paragraph" w:styleId="Titlu3">
    <w:name w:val="heading 3"/>
    <w:basedOn w:val="Normal"/>
    <w:link w:val="Titlu3Caracter"/>
    <w:uiPriority w:val="9"/>
    <w:qFormat/>
    <w:rsid w:val="003D4BEB"/>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D4BEB"/>
    <w:pPr>
      <w:ind w:left="720"/>
      <w:contextualSpacing/>
    </w:pPr>
  </w:style>
  <w:style w:type="character" w:customStyle="1" w:styleId="Titlu1Caracter">
    <w:name w:val="Titlu 1 Caracter"/>
    <w:basedOn w:val="Fontdeparagrafimplicit"/>
    <w:link w:val="Titlu1"/>
    <w:uiPriority w:val="9"/>
    <w:rsid w:val="003D4BEB"/>
    <w:rPr>
      <w:rFonts w:ascii="Times New Roman" w:eastAsia="Times New Roman" w:hAnsi="Times New Roman" w:cs="Times New Roman"/>
      <w:b/>
      <w:bCs/>
      <w:kern w:val="36"/>
      <w:sz w:val="48"/>
      <w:szCs w:val="48"/>
      <w:lang w:eastAsia="ro-RO"/>
    </w:rPr>
  </w:style>
  <w:style w:type="character" w:customStyle="1" w:styleId="Titlu2Caracter">
    <w:name w:val="Titlu 2 Caracter"/>
    <w:basedOn w:val="Fontdeparagrafimplicit"/>
    <w:link w:val="Titlu2"/>
    <w:uiPriority w:val="9"/>
    <w:rsid w:val="003D4BEB"/>
    <w:rPr>
      <w:rFonts w:ascii="Times New Roman" w:eastAsia="Times New Roman" w:hAnsi="Times New Roman" w:cs="Times New Roman"/>
      <w:b/>
      <w:bCs/>
      <w:sz w:val="36"/>
      <w:szCs w:val="36"/>
      <w:lang w:eastAsia="ro-RO"/>
    </w:rPr>
  </w:style>
  <w:style w:type="character" w:customStyle="1" w:styleId="Titlu3Caracter">
    <w:name w:val="Titlu 3 Caracter"/>
    <w:basedOn w:val="Fontdeparagrafimplicit"/>
    <w:link w:val="Titlu3"/>
    <w:uiPriority w:val="9"/>
    <w:rsid w:val="003D4BEB"/>
    <w:rPr>
      <w:rFonts w:ascii="Times New Roman" w:eastAsia="Times New Roman" w:hAnsi="Times New Roman" w:cs="Times New Roman"/>
      <w:b/>
      <w:bCs/>
      <w:sz w:val="27"/>
      <w:szCs w:val="27"/>
      <w:lang w:eastAsia="ro-RO"/>
    </w:rPr>
  </w:style>
  <w:style w:type="paragraph" w:styleId="NormalWeb">
    <w:name w:val="Normal (Web)"/>
    <w:basedOn w:val="Normal"/>
    <w:uiPriority w:val="99"/>
    <w:semiHidden/>
    <w:unhideWhenUsed/>
    <w:rsid w:val="003D4BEB"/>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3D4B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0205">
      <w:bodyDiv w:val="1"/>
      <w:marLeft w:val="0"/>
      <w:marRight w:val="0"/>
      <w:marTop w:val="0"/>
      <w:marBottom w:val="0"/>
      <w:divBdr>
        <w:top w:val="none" w:sz="0" w:space="0" w:color="auto"/>
        <w:left w:val="none" w:sz="0" w:space="0" w:color="auto"/>
        <w:bottom w:val="none" w:sz="0" w:space="0" w:color="auto"/>
        <w:right w:val="none" w:sz="0" w:space="0" w:color="auto"/>
      </w:divBdr>
    </w:div>
    <w:div w:id="64035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1343</Words>
  <Characters>7794</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dc:creator>
  <cp:keywords/>
  <dc:description/>
  <cp:lastModifiedBy>Lory</cp:lastModifiedBy>
  <cp:revision>2</cp:revision>
  <dcterms:created xsi:type="dcterms:W3CDTF">2026-08-31T12:54:00Z</dcterms:created>
  <dcterms:modified xsi:type="dcterms:W3CDTF">2026-08-31T12:54:00Z</dcterms:modified>
</cp:coreProperties>
</file>