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COMUNICAT DE PRESĂ</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Examenul de Bacalaureat 2024–2025</w:t>
      </w:r>
      <w:r w:rsidDel="00000000" w:rsidR="00000000" w:rsidRPr="00000000">
        <w:rPr>
          <w:rtl w:val="0"/>
        </w:rPr>
      </w:r>
    </w:p>
    <w:p w:rsidR="00000000" w:rsidDel="00000000" w:rsidP="00000000" w:rsidRDefault="00000000" w:rsidRPr="00000000" w14:paraId="00000003">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80809"/>
          <w:sz w:val="24"/>
          <w:szCs w:val="24"/>
        </w:rPr>
        <w:drawing>
          <wp:inline distB="0" distT="0" distL="0" distR="0">
            <wp:extent cx="152400" cy="152400"/>
            <wp:effectExtent b="0" l="0" r="0" t="0"/>
            <wp:docPr descr="📚" id="5" name="image1.png"/>
            <a:graphic>
              <a:graphicData uri="http://schemas.openxmlformats.org/drawingml/2006/picture">
                <pic:pic>
                  <pic:nvPicPr>
                    <pic:cNvPr descr="📚" id="0" name="image1.png"/>
                    <pic:cNvPicPr preferRelativeResize="0"/>
                  </pic:nvPicPr>
                  <pic:blipFill>
                    <a:blip r:embed="rId7"/>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Astăzi, 13 iunie 2025, s-a desfășurat cea de-a treia probă scrisă a examenului național de Bacalaureat, destinată elevilor din clasele a XII-a și a XIII-a (seral/frecvență redusă), anul școlar 2024–2025.</w:t>
      </w:r>
    </w:p>
    <w:p w:rsidR="00000000" w:rsidDel="00000000" w:rsidP="00000000" w:rsidRDefault="00000000" w:rsidRPr="00000000" w14:paraId="00000004">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80809"/>
          <w:sz w:val="24"/>
          <w:szCs w:val="24"/>
        </w:rPr>
        <w:drawing>
          <wp:inline distB="0" distT="0" distL="0" distR="0">
            <wp:extent cx="152400" cy="152400"/>
            <wp:effectExtent b="0" l="0" r="0" t="0"/>
            <wp:docPr descr="📚" id="7" name="image1.png"/>
            <a:graphic>
              <a:graphicData uri="http://schemas.openxmlformats.org/drawingml/2006/picture">
                <pic:pic>
                  <pic:nvPicPr>
                    <pic:cNvPr descr="📚" id="0" name="image1.png"/>
                    <pic:cNvPicPr preferRelativeResize="0"/>
                  </pic:nvPicPr>
                  <pic:blipFill>
                    <a:blip r:embed="rId7"/>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Elevii au susținut proba E.d) – proba la alegere a profilului și a specializării.</w:t>
      </w:r>
    </w:p>
    <w:p w:rsidR="00000000" w:rsidDel="00000000" w:rsidP="00000000" w:rsidRDefault="00000000" w:rsidRPr="00000000" w14:paraId="00000005">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80809"/>
          <w:sz w:val="24"/>
          <w:szCs w:val="24"/>
        </w:rPr>
        <w:drawing>
          <wp:inline distB="0" distT="0" distL="0" distR="0">
            <wp:extent cx="152400" cy="152400"/>
            <wp:effectExtent b="0" l="0" r="0" t="0"/>
            <wp:docPr descr="📚" id="6" name="image1.png"/>
            <a:graphic>
              <a:graphicData uri="http://schemas.openxmlformats.org/drawingml/2006/picture">
                <pic:pic>
                  <pic:nvPicPr>
                    <pic:cNvPr descr="📚" id="0" name="image1.png"/>
                    <pic:cNvPicPr preferRelativeResize="0"/>
                  </pic:nvPicPr>
                  <pic:blipFill>
                    <a:blip r:embed="rId7"/>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În județul Vrancea, dintr-un total de 1.652 de elevi înscriși pentru această probă, 1.618 au fost prezenți, iar 34 de elevi au absentat.</w:t>
      </w:r>
    </w:p>
    <w:p w:rsidR="00000000" w:rsidDel="00000000" w:rsidP="00000000" w:rsidRDefault="00000000" w:rsidRPr="00000000" w14:paraId="00000006">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80809"/>
          <w:sz w:val="24"/>
          <w:szCs w:val="24"/>
        </w:rPr>
        <w:drawing>
          <wp:inline distB="0" distT="0" distL="0" distR="0">
            <wp:extent cx="152400" cy="152400"/>
            <wp:effectExtent b="0" l="0" r="0" t="0"/>
            <wp:docPr descr="📚" id="9" name="image1.png"/>
            <a:graphic>
              <a:graphicData uri="http://schemas.openxmlformats.org/drawingml/2006/picture">
                <pic:pic>
                  <pic:nvPicPr>
                    <pic:cNvPr descr="📚" id="0" name="image1.png"/>
                    <pic:cNvPicPr preferRelativeResize="0"/>
                  </pic:nvPicPr>
                  <pic:blipFill>
                    <a:blip r:embed="rId7"/>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Disciplinele la care s-a susținut proba E.d) în județul Vrancea, au fost: Anatomie și fiziologie umană, genetică și ecologie umană, Biologie vegetală și animală, Chimie anorganică, Chimie organică, Economie, Filosofie, Fizică – profil REAL, Fizică – profil TEHNOLOGIC, Geografie, Informatică MI C/C++, Informatică SN C/C++, Logică, argumentare și comunicare, Psihologie, Sociologie.</w:t>
      </w:r>
    </w:p>
    <w:p w:rsidR="00000000" w:rsidDel="00000000" w:rsidP="00000000" w:rsidRDefault="00000000" w:rsidRPr="00000000" w14:paraId="00000007">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80809"/>
          <w:sz w:val="24"/>
          <w:szCs w:val="24"/>
        </w:rPr>
        <w:drawing>
          <wp:inline distB="0" distT="0" distL="0" distR="0">
            <wp:extent cx="152400" cy="152400"/>
            <wp:effectExtent b="0" l="0" r="0" t="0"/>
            <wp:docPr descr="📚" id="8" name="image1.png"/>
            <a:graphic>
              <a:graphicData uri="http://schemas.openxmlformats.org/drawingml/2006/picture">
                <pic:pic>
                  <pic:nvPicPr>
                    <pic:cNvPr descr="📚" id="0" name="image1.png"/>
                    <pic:cNvPicPr preferRelativeResize="0"/>
                  </pic:nvPicPr>
                  <pic:blipFill>
                    <a:blip r:embed="rId7"/>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Examenul de Bacalaureat reprezintă un reper esențial în parcursul educațional al elevilor, marcând finalizarea învățământului liceal și validând nivelul de pregătire necesar pentru accesul în învățământul superior sau pentru integrarea activă în societate și pe piața muncii.</w:t>
      </w:r>
    </w:p>
    <w:p w:rsidR="00000000" w:rsidDel="00000000" w:rsidP="00000000" w:rsidRDefault="00000000" w:rsidRPr="00000000" w14:paraId="00000008">
      <w:pPr>
        <w:shd w:fill="ffffff" w:val="clear"/>
        <w:spacing w:after="0" w:lineRule="auto"/>
        <w:rPr>
          <w:rFonts w:ascii="Times New Roman" w:cs="Times New Roman" w:eastAsia="Times New Roman" w:hAnsi="Times New Roman"/>
          <w:color w:val="080809"/>
          <w:sz w:val="24"/>
          <w:szCs w:val="24"/>
        </w:rPr>
      </w:pPr>
      <w:r w:rsidDel="00000000" w:rsidR="00000000" w:rsidRPr="00000000">
        <w:rPr>
          <w:rFonts w:ascii="Times New Roman" w:cs="Times New Roman" w:eastAsia="Times New Roman" w:hAnsi="Times New Roman"/>
          <w:color w:val="080809"/>
          <w:sz w:val="24"/>
          <w:szCs w:val="24"/>
        </w:rPr>
        <w:drawing>
          <wp:inline distB="0" distT="0" distL="0" distR="0">
            <wp:extent cx="152400" cy="152400"/>
            <wp:effectExtent b="0" l="0" r="0" t="0"/>
            <wp:docPr descr="📚" id="11" name="image1.png"/>
            <a:graphic>
              <a:graphicData uri="http://schemas.openxmlformats.org/drawingml/2006/picture">
                <pic:pic>
                  <pic:nvPicPr>
                    <pic:cNvPr descr="📚" id="0" name="image1.png"/>
                    <pic:cNvPicPr preferRelativeResize="0"/>
                  </pic:nvPicPr>
                  <pic:blipFill>
                    <a:blip r:embed="rId7"/>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color w:val="080809"/>
          <w:sz w:val="24"/>
          <w:szCs w:val="24"/>
          <w:rtl w:val="0"/>
        </w:rPr>
        <w:t xml:space="preserve">  Evaluarea lucrărilor redactate de elevi se va realiza prin intermediul platformei de evaluare digitalizată.</w:t>
      </w:r>
    </w:p>
    <w:p w:rsidR="00000000" w:rsidDel="00000000" w:rsidP="00000000" w:rsidRDefault="00000000" w:rsidRPr="00000000" w14:paraId="00000009">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80809"/>
          <w:sz w:val="24"/>
          <w:szCs w:val="24"/>
        </w:rPr>
        <w:drawing>
          <wp:inline distB="0" distT="0" distL="0" distR="0">
            <wp:extent cx="152400" cy="152400"/>
            <wp:effectExtent b="0" l="0" r="0" t="0"/>
            <wp:docPr descr="📚" id="10" name="image1.png"/>
            <a:graphic>
              <a:graphicData uri="http://schemas.openxmlformats.org/drawingml/2006/picture">
                <pic:pic>
                  <pic:nvPicPr>
                    <pic:cNvPr descr="📚" id="0" name="image1.png"/>
                    <pic:cNvPicPr preferRelativeResize="0"/>
                  </pic:nvPicPr>
                  <pic:blipFill>
                    <a:blip r:embed="rId7"/>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Primele rezultate ale examenului de Bacalaureat 2025 vor fi afișate în data de 20 iunie 2025.</w:t>
      </w:r>
    </w:p>
    <w:p w:rsidR="00000000" w:rsidDel="00000000" w:rsidP="00000000" w:rsidRDefault="00000000" w:rsidRPr="00000000" w14:paraId="0000000A">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Președinte al Comisiei județene de organizare a Examenului național de Bacalaureat</w:t>
        <w:br w:type="textWrapping"/>
        <w:t xml:space="preserve">Inspector școlar general,</w:t>
        <w:br w:type="textWrapping"/>
        <w:t xml:space="preserve">prof. dr. Livia-Silvia MARCU</w:t>
      </w:r>
    </w:p>
    <w:p w:rsidR="00000000" w:rsidDel="00000000" w:rsidP="00000000" w:rsidRDefault="00000000" w:rsidRPr="00000000" w14:paraId="0000000B">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Vicepreședinte al Comisiei județene de organizare a Examenului național de Bacalaureat</w:t>
        <w:br w:type="textWrapping"/>
        <w:t xml:space="preserve">Inspector școlar, MI,</w:t>
        <w:br w:type="textWrapping"/>
        <w:t xml:space="preserve">prof. Melania Emanuela PĂTRĂȘCANU</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sectPr>
      <w:headerReference r:id="rId8" w:type="default"/>
      <w:footerReference r:id="rId9" w:type="default"/>
      <w:pgSz w:h="16840" w:w="11907" w:orient="portrait"/>
      <w:pgMar w:bottom="1134" w:top="851" w:left="1134" w:right="992" w:header="284" w:footer="141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ahoma"/>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-367664</wp:posOffset>
              </wp:positionH>
              <wp:positionV relativeFrom="paragraph">
                <wp:posOffset>27305</wp:posOffset>
              </wp:positionV>
              <wp:extent cx="6629400" cy="914400"/>
              <wp:effectExtent b="1270" l="3810" r="5715" t="8255"/>
              <wp:wrapNone/>
              <wp:docPr id="2" name=""/>
              <a:graphic>
                <a:graphicData uri="http://schemas.microsoft.com/office/word/2010/wordprocessingGroup">
                  <wpg:wgp>
                    <wpg:cNvGrpSpPr>
                      <a:grpSpLocks/>
                    </wpg:cNvGrpSpPr>
                    <wpg:grpSpPr bwMode="auto">
                      <a:xfrm>
                        <a:off x="0" y="0"/>
                        <a:ext cx="6629400" cy="914400"/>
                        <a:chOff x="1237" y="14197"/>
                        <a:chExt cx="10440" cy="1440"/>
                      </a:xfrm>
                    </wpg:grpSpPr>
                    <wps:wsp>
                      <wps:cNvSpPr txBox="1">
                        <a:spLocks noChangeArrowheads="1"/>
                      </wps:cNvSpPr>
                      <wps:cNvPr id="6" name="Text Box 7"/>
                      <wps:spPr bwMode="auto">
                        <a:xfrm>
                          <a:off x="1237" y="14377"/>
                          <a:ext cx="3600" cy="1260"/>
                        </a:xfrm>
                        <a:prstGeom prst="rect">
                          <a:avLst/>
                        </a:prstGeom>
                        <a:solidFill>
                          <a:srgbClr val="FFFFFF"/>
                        </a:solidFill>
                        <a:ln>
                          <a:noFill/>
                        </a:ln>
                        <a:extLst>
                          <a:ext uri="{91240B29-F687-4F45-9708-019B960494DF}"/>
                        </a:extLst>
                      </wps:spPr>
                      <wps:txbx>
                        <w:txbxContent>
                          <w:p w:rsidR="00665D2A" w:rsidDel="00000000" w:rsidP="00665D2A" w:rsidRDefault="00665D2A" w:rsidRPr="00DB510D" w14:paraId="46641D4E" w14:textId="77777777">
                            <w:pPr>
                              <w:pStyle w:val="Subsol"/>
                              <w:rPr>
                                <w:rFonts w:ascii="Palatino Linotype" w:hAnsi="Palatino Linotype"/>
                                <w:color w:val="0f243e"/>
                                <w:sz w:val="18"/>
                                <w:szCs w:val="18"/>
                                <w:lang w:val="it-IT"/>
                              </w:rPr>
                            </w:pPr>
                            <w:r w:rsidDel="00000000" w:rsidR="00000000" w:rsidRPr="008E3E95">
                              <w:rPr>
                                <w:i w:val="1"/>
                                <w:iCs w:val="1"/>
                                <w:lang w:val="ro-RO"/>
                              </w:rPr>
                              <w:t>S</w:t>
                            </w:r>
                            <w:r w:rsidDel="00000000" w:rsidR="00000000" w:rsidRPr="00DB510D">
                              <w:rPr>
                                <w:rFonts w:ascii="Palatino Linotype" w:hAnsi="Palatino Linotype"/>
                                <w:color w:val="0f243e"/>
                                <w:sz w:val="18"/>
                                <w:szCs w:val="18"/>
                                <w:lang w:val="it-IT"/>
                              </w:rPr>
                              <w:t>tr. Dornei nr. 5, Focşani, 620162</w:t>
                            </w:r>
                          </w:p>
                          <w:p w:rsidR="00665D2A" w:rsidDel="00000000" w:rsidP="00665D2A" w:rsidRDefault="00665D2A" w:rsidRPr="00DB510D" w14:paraId="09C50E15" w14:textId="77777777">
                            <w:pPr>
                              <w:pStyle w:val="Subsol"/>
                              <w:rPr>
                                <w:rFonts w:ascii="Palatino Linotype" w:hAnsi="Palatino Linotype"/>
                                <w:color w:val="0f243e"/>
                                <w:sz w:val="18"/>
                                <w:szCs w:val="18"/>
                                <w:lang w:val="it-IT"/>
                              </w:rPr>
                            </w:pPr>
                            <w:r w:rsidDel="00000000" w:rsidR="00000000" w:rsidRPr="00DB510D">
                              <w:rPr>
                                <w:rFonts w:ascii="Palatino Linotype" w:hAnsi="Palatino Linotype"/>
                                <w:color w:val="0f243e"/>
                                <w:sz w:val="18"/>
                                <w:szCs w:val="18"/>
                                <w:lang w:val="it-IT"/>
                              </w:rPr>
                              <w:t>tel: 0237214141, fax: 0237214499</w:t>
                            </w:r>
                          </w:p>
                          <w:p w:rsidR="00665D2A" w:rsidDel="00000000" w:rsidP="00665D2A" w:rsidRDefault="00665D2A" w:rsidRPr="00B02F63" w14:paraId="67B9FFD0" w14:textId="77777777">
                            <w:pPr>
                              <w:pStyle w:val="Subsol"/>
                              <w:rPr>
                                <w:rFonts w:ascii="Palatino Linotype" w:hAnsi="Palatino Linotype"/>
                                <w:color w:val="0f243e"/>
                                <w:sz w:val="18"/>
                                <w:szCs w:val="18"/>
                                <w:lang w:val="it-IT"/>
                              </w:rPr>
                            </w:pPr>
                            <w:r w:rsidDel="00000000" w:rsidR="00000000" w:rsidRPr="00B02F63">
                              <w:rPr>
                                <w:rFonts w:ascii="Palatino Linotype" w:hAnsi="Palatino Linotype"/>
                                <w:color w:val="0f243e"/>
                                <w:sz w:val="18"/>
                                <w:szCs w:val="18"/>
                                <w:lang w:val="it-IT"/>
                              </w:rPr>
                              <w:t>e-mail:isjvrancea@yahoo.com,</w:t>
                            </w:r>
                          </w:p>
                          <w:p w:rsidR="00665D2A" w:rsidDel="00000000" w:rsidP="00665D2A" w:rsidRDefault="00665D2A" w:rsidRPr="00F30547" w14:paraId="6597B3A4" w14:textId="24E45865">
                            <w:pPr>
                              <w:pStyle w:val="Subsol"/>
                              <w:rPr>
                                <w:rFonts w:ascii="Palatino Linotype" w:hAnsi="Palatino Linotype"/>
                                <w:color w:val="0f243e"/>
                                <w:sz w:val="18"/>
                                <w:szCs w:val="18"/>
                              </w:rPr>
                            </w:pPr>
                            <w:r w:rsidDel="00000000" w:rsidR="00000000" w:rsidRPr="00F30547">
                              <w:rPr>
                                <w:rFonts w:ascii="Palatino Linotype" w:hAnsi="Palatino Linotype"/>
                                <w:color w:val="0f243e"/>
                                <w:sz w:val="18"/>
                                <w:szCs w:val="18"/>
                              </w:rPr>
                              <w:t>http://isjv</w:t>
                            </w:r>
                            <w:r w:rsidDel="00000000" w:rsidR="007B4334" w:rsidRPr="00000000">
                              <w:rPr>
                                <w:rFonts w:ascii="Palatino Linotype" w:hAnsi="Palatino Linotype"/>
                                <w:color w:val="0f243e"/>
                                <w:sz w:val="18"/>
                                <w:szCs w:val="18"/>
                              </w:rPr>
                              <w:t>rancea.</w:t>
                            </w:r>
                            <w:r w:rsidDel="00000000" w:rsidR="00000000" w:rsidRPr="00F30547">
                              <w:rPr>
                                <w:rFonts w:ascii="Palatino Linotype" w:hAnsi="Palatino Linotype"/>
                                <w:color w:val="0f243e"/>
                                <w:sz w:val="18"/>
                                <w:szCs w:val="18"/>
                              </w:rPr>
                              <w:t>ro</w:t>
                            </w:r>
                          </w:p>
                          <w:p w:rsidR="00665D2A" w:rsidDel="00000000" w:rsidP="00665D2A" w:rsidRDefault="00665D2A" w:rsidRPr="00F30547" w14:paraId="07D375B2" w14:textId="77777777">
                            <w:pPr>
                              <w:pStyle w:val="Subsol"/>
                              <w:rPr>
                                <w:rFonts w:ascii="Palatino Linotype" w:hAnsi="Palatino Linotype"/>
                                <w:color w:val="0f243e"/>
                                <w:sz w:val="18"/>
                                <w:szCs w:val="18"/>
                              </w:rPr>
                            </w:pPr>
                          </w:p>
                          <w:p w:rsidR="00665D2A" w:rsidDel="00000000" w:rsidP="00665D2A" w:rsidRDefault="00665D2A" w:rsidRPr="00000000" w14:paraId="5656DC58" w14:textId="77777777"/>
                        </w:txbxContent>
                      </wps:txbx>
                      <wps:bodyPr anchorCtr="0" anchor="t" bIns="45720" lIns="91440" rIns="91440" rot="0" upright="1" vert="horz" wrap="square" tIns="45720">
                        <a:noAutofit/>
                      </wps:bodyPr>
                    </wps:wsp>
                    <wps:wsp>
                      <wps:cNvCnPr/>
                      <wps:cNvPr id="7" name="Line 8"/>
                      <wps:spPr bwMode="auto">
                        <a:xfrm>
                          <a:off x="8797" y="14197"/>
                          <a:ext cx="2880" cy="0"/>
                        </a:xfrm>
                        <a:prstGeom prst="line">
                          <a:avLst/>
                        </a:prstGeom>
                        <a:noFill/>
                        <a:ln w="9525">
                          <a:solidFill>
                            <a:srgbClr val="000000"/>
                          </a:solidFill>
                          <a:round/>
                          <a:headEnd/>
                          <a:tailEnd/>
                        </a:ln>
                        <a:extLst>
                          <a:ext uri="{909E8E84-426E-40DD-AFC4-6F175D3DCCD1}"/>
                        </a:extLst>
                      </wps:spPr>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-367664</wp:posOffset>
              </wp:positionH>
              <wp:positionV relativeFrom="paragraph">
                <wp:posOffset>27305</wp:posOffset>
              </wp:positionV>
              <wp:extent cx="6638925" cy="923925"/>
              <wp:effectExtent b="0" l="0" r="0" t="0"/>
              <wp:wrapNone/>
              <wp:docPr id="2"/>
              <a:graphic>
                <a:graphicData uri="http://schemas.openxmlformats.org/drawingml/2006/picture">
                  <pic:pic>
                    <pic:nvPicPr>
                      <pic:cNvPr id="0"/>
                      <pic:cNvPicPr preferRelativeResize="0"/>
                    </pic:nvPicPr>
                    <pic:blipFill>
                      <a:blip r:embed="rId2"/>
                      <a:srcRect b="0" l="0" r="0" t="0"/>
                      <a:stretch>
                        <a:fillRect/>
                      </a:stretch>
                    </pic:blipFill>
                    <pic:spPr>
                      <a:xfrm>
                        <a:off x="0" y="0"/>
                        <a:ext cx="6638925" cy="9239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4040504</wp:posOffset>
              </wp:positionH>
              <wp:positionV relativeFrom="paragraph">
                <wp:posOffset>92710</wp:posOffset>
              </wp:positionV>
              <wp:extent cx="2021205" cy="914400"/>
              <wp:effectExtent b="0" l="0" r="0" t="0"/>
              <wp:wrapNone/>
              <wp:docPr id="4" name=""/>
              <a:graphic>
                <a:graphicData uri="http://schemas.microsoft.com/office/word/2010/wordprocessingShape">
                  <wps:wsp>
                    <wps:cNvSpPr txBox="1">
                      <a:spLocks noChangeArrowheads="1"/>
                    </wps:cNvSpPr>
                    <wps:spPr bwMode="auto">
                      <a:xfrm>
                        <a:off x="0" y="0"/>
                        <a:ext cx="2021205" cy="914400"/>
                      </a:xfrm>
                      <a:prstGeom prst="rect">
                        <a:avLst/>
                      </a:prstGeom>
                      <a:solidFill>
                        <a:srgbClr val="FFFFFF"/>
                      </a:solidFill>
                      <a:ln>
                        <a:noFill/>
                      </a:ln>
                      <a:extLst>
                        <a:ext uri="{91240B29-F687-4F45-9708-019B960494DF}"/>
                      </a:extLst>
                    </wps:spPr>
                    <wps:txbx>
                      <w:txbxContent>
                        <w:p w:rsidR="00665D2A" w:rsidDel="00000000" w:rsidP="00665D2A" w:rsidRDefault="00665D2A" w:rsidRPr="00000000" w14:paraId="60846D23" w14:textId="77777777">
                          <w:pPr>
                            <w:pStyle w:val="Subsol"/>
                            <w:jc w:val="right"/>
                            <w:rPr>
                              <w:rFonts w:ascii="Palatino Linotype" w:hAnsi="Palatino Linotype"/>
                              <w:color w:val="0f243e"/>
                              <w:sz w:val="18"/>
                              <w:szCs w:val="18"/>
                            </w:rPr>
                          </w:pPr>
                          <w:r w:rsidDel="00000000" w:rsidR="00000000" w:rsidRPr="00517D99">
                            <w:rPr>
                              <w:rFonts w:ascii="Palatino Linotype" w:hAnsi="Palatino Linotype"/>
                              <w:color w:val="0f243e"/>
                              <w:sz w:val="18"/>
                              <w:szCs w:val="18"/>
                            </w:rPr>
                            <w:t xml:space="preserve">Str. General Berthelot nr. 28-30, </w:t>
                          </w:r>
                        </w:p>
                        <w:p w:rsidR="00665D2A" w:rsidDel="00000000" w:rsidP="00665D2A" w:rsidRDefault="00665D2A" w:rsidRPr="00000000" w14:paraId="535BB453" w14:textId="77777777">
                          <w:pPr>
                            <w:pStyle w:val="Subsol"/>
                            <w:jc w:val="right"/>
                            <w:rPr>
                              <w:rFonts w:ascii="Palatino Linotype" w:hAnsi="Palatino Linotype"/>
                              <w:color w:val="0f243e"/>
                              <w:sz w:val="18"/>
                              <w:szCs w:val="18"/>
                            </w:rPr>
                          </w:pPr>
                          <w:r w:rsidDel="00000000" w:rsidR="00000000" w:rsidRPr="00517D99">
                            <w:rPr>
                              <w:rFonts w:ascii="Palatino Linotype" w:hAnsi="Palatino Linotype"/>
                              <w:color w:val="0f243e"/>
                              <w:sz w:val="18"/>
                              <w:szCs w:val="18"/>
                            </w:rPr>
                            <w:t xml:space="preserve">Sector 1, </w:t>
                          </w:r>
                          <w:proofErr w:type="gramStart"/>
                          <w:r w:rsidDel="00000000" w:rsidR="00000000" w:rsidRPr="00517D99">
                            <w:rPr>
                              <w:rFonts w:ascii="Palatino Linotype" w:hAnsi="Palatino Linotype"/>
                              <w:color w:val="0f243e"/>
                              <w:sz w:val="18"/>
                              <w:szCs w:val="18"/>
                            </w:rPr>
                            <w:t xml:space="preserve">010168,  </w:t>
                          </w:r>
                          <w:proofErr w:type="spellStart"/>
                          <w:r w:rsidDel="00000000" w:rsidR="00000000" w:rsidRPr="00517D99">
                            <w:rPr>
                              <w:rFonts w:ascii="Palatino Linotype" w:hAnsi="Palatino Linotype"/>
                              <w:color w:val="0f243e"/>
                              <w:sz w:val="18"/>
                              <w:szCs w:val="18"/>
                            </w:rPr>
                            <w:t>Bucuresti</w:t>
                          </w:r>
                          <w:proofErr w:type="spellEnd"/>
                          <w:proofErr w:type="gramEnd"/>
                        </w:p>
                        <w:p w:rsidR="00665D2A" w:rsidDel="00000000" w:rsidP="00665D2A" w:rsidRDefault="00665D2A" w:rsidRPr="00F30547" w14:paraId="0021C17A" w14:textId="77777777">
                          <w:pPr>
                            <w:pStyle w:val="Subsol"/>
                            <w:jc w:val="right"/>
                            <w:rPr>
                              <w:rFonts w:ascii="Palatino Linotype" w:hAnsi="Palatino Linotype"/>
                              <w:color w:val="0f243e"/>
                              <w:sz w:val="18"/>
                              <w:szCs w:val="18"/>
                            </w:rPr>
                          </w:pPr>
                          <w:r w:rsidDel="00000000" w:rsidR="00000000" w:rsidRPr="00517D99">
                            <w:rPr>
                              <w:rFonts w:ascii="Palatino Linotype" w:hAnsi="Palatino Linotype"/>
                              <w:color w:val="0f243e"/>
                              <w:sz w:val="18"/>
                              <w:szCs w:val="18"/>
                            </w:rPr>
                            <w:t>Tel:</w:t>
                          </w:r>
                          <w:r w:rsidDel="00000000" w:rsidR="00000000" w:rsidRPr="00F30547">
                            <w:rPr>
                              <w:rFonts w:ascii="Palatino Linotype" w:hAnsi="Palatino Linotype"/>
                              <w:color w:val="0f243e"/>
                              <w:sz w:val="18"/>
                              <w:szCs w:val="18"/>
                            </w:rPr>
                            <w:t xml:space="preserve">  +40 (0)21 405 57 06 </w:t>
                          </w:r>
                        </w:p>
                        <w:p w:rsidR="00665D2A" w:rsidDel="00000000" w:rsidP="00665D2A" w:rsidRDefault="00665D2A" w:rsidRPr="00F30547" w14:paraId="2A081952" w14:textId="77777777">
                          <w:pPr>
                            <w:pStyle w:val="Subsol"/>
                            <w:jc w:val="right"/>
                            <w:rPr>
                              <w:rFonts w:ascii="Palatino Linotype" w:hAnsi="Palatino Linotype"/>
                              <w:color w:val="0f243e"/>
                              <w:sz w:val="18"/>
                              <w:szCs w:val="18"/>
                            </w:rPr>
                          </w:pPr>
                          <w:r w:rsidDel="00000000" w:rsidR="00000000" w:rsidRPr="00F30547">
                            <w:rPr>
                              <w:rFonts w:ascii="Palatino Linotype" w:hAnsi="Palatino Linotype"/>
                              <w:color w:val="0f243e"/>
                              <w:sz w:val="18"/>
                              <w:szCs w:val="18"/>
                            </w:rPr>
                            <w:t>Fax: +40 (0)21 310 32 05</w:t>
                          </w:r>
                        </w:p>
                        <w:p w:rsidR="00665D2A" w:rsidDel="00000000" w:rsidP="00665D2A" w:rsidRDefault="00665D2A" w:rsidRPr="00F30547" w14:paraId="13C03AE1" w14:textId="77777777">
                          <w:pPr>
                            <w:pStyle w:val="Subsol"/>
                            <w:jc w:val="right"/>
                            <w:rPr>
                              <w:rFonts w:ascii="Palatino Linotype" w:hAnsi="Palatino Linotype"/>
                              <w:color w:val="0f243e"/>
                              <w:sz w:val="18"/>
                              <w:szCs w:val="18"/>
                              <w:lang w:val="fr-FR"/>
                            </w:rPr>
                          </w:pPr>
                          <w:hyperlink w:history="1" r:id="rId1">
                            <w:r w:rsidDel="00000000" w:rsidR="00000000" w:rsidRPr="00F30547">
                              <w:rPr>
                                <w:rStyle w:val="Hyperlink"/>
                                <w:rFonts w:ascii="Palatino Linotype" w:hAnsi="Palatino Linotype"/>
                                <w:sz w:val="18"/>
                                <w:szCs w:val="18"/>
                                <w:lang w:val="fr-FR"/>
                              </w:rPr>
                              <w:t>www.edu.ro</w:t>
                            </w:r>
                          </w:hyperlink>
                        </w:p>
                        <w:p w:rsidR="00665D2A" w:rsidDel="00000000" w:rsidP="00665D2A" w:rsidRDefault="00665D2A" w:rsidRPr="00F30547" w14:paraId="509F94AA" w14:textId="77777777">
                          <w:pPr>
                            <w:pStyle w:val="Subsol"/>
                            <w:jc w:val="right"/>
                            <w:rPr>
                              <w:rFonts w:ascii="Palatino Linotype" w:hAnsi="Palatino Linotype"/>
                              <w:color w:val="0f243e"/>
                              <w:sz w:val="18"/>
                              <w:szCs w:val="18"/>
                              <w:lang w:val="fr-FR"/>
                            </w:rPr>
                          </w:pPr>
                        </w:p>
                        <w:p w:rsidR="00665D2A" w:rsidDel="00000000" w:rsidP="00665D2A" w:rsidRDefault="00665D2A" w:rsidRPr="00F30547" w14:paraId="1517302D" w14:textId="77777777">
                          <w:pPr>
                            <w:pStyle w:val="Subsol"/>
                            <w:jc w:val="right"/>
                            <w:rPr>
                              <w:rFonts w:ascii="Palatino Linotype" w:hAnsi="Palatino Linotype"/>
                              <w:color w:val="0f243e"/>
                              <w:sz w:val="18"/>
                              <w:szCs w:val="18"/>
                              <w:lang w:val="fr-FR"/>
                            </w:rPr>
                          </w:pPr>
                        </w:p>
                        <w:p w:rsidR="00665D2A" w:rsidDel="00000000" w:rsidP="00665D2A" w:rsidRDefault="00665D2A" w:rsidRPr="00F30547" w14:paraId="359FEFD6" w14:textId="77777777">
                          <w:pPr>
                            <w:pStyle w:val="Subsol"/>
                            <w:ind w:left="6521"/>
                            <w:jc w:val="right"/>
                            <w:rPr>
                              <w:rFonts w:ascii="Palatino Linotype" w:hAnsi="Palatino Linotype"/>
                              <w:color w:val="0f243e"/>
                              <w:sz w:val="18"/>
                              <w:szCs w:val="18"/>
                              <w:lang w:val="fr-FR"/>
                            </w:rPr>
                          </w:pPr>
                          <w:proofErr w:type="spellStart"/>
                          <w:r w:rsidDel="00000000" w:rsidR="00000000" w:rsidRPr="00F30547">
                            <w:rPr>
                              <w:rFonts w:ascii="Palatino Linotype" w:hAnsi="Palatino Linotype"/>
                              <w:color w:val="0f243e"/>
                              <w:sz w:val="18"/>
                              <w:szCs w:val="18"/>
                              <w:lang w:val="fr-FR"/>
                            </w:rPr>
                            <w:t>Sector</w:t>
                          </w:r>
                          <w:proofErr w:type="spellEnd"/>
                          <w:r w:rsidDel="00000000" w:rsidR="00000000" w:rsidRPr="00F30547">
                            <w:rPr>
                              <w:rFonts w:ascii="Palatino Linotype" w:hAnsi="Palatino Linotype"/>
                              <w:color w:val="0f243e"/>
                              <w:sz w:val="18"/>
                              <w:szCs w:val="18"/>
                              <w:lang w:val="fr-FR"/>
                            </w:rPr>
                            <w:t xml:space="preserve"> 1, </w:t>
                          </w:r>
                          <w:proofErr w:type="gramStart"/>
                          <w:r w:rsidDel="00000000" w:rsidR="00000000" w:rsidRPr="00F30547">
                            <w:rPr>
                              <w:rFonts w:ascii="Palatino Linotype" w:hAnsi="Palatino Linotype"/>
                              <w:color w:val="0f243e"/>
                              <w:sz w:val="18"/>
                              <w:szCs w:val="18"/>
                              <w:lang w:val="fr-FR"/>
                            </w:rPr>
                            <w:t>010168,  Bucuresti</w:t>
                          </w:r>
                          <w:proofErr w:type="gramEnd"/>
                          <w:r w:rsidDel="00000000" w:rsidR="00000000" w:rsidRPr="00F30547">
                            <w:rPr>
                              <w:rFonts w:ascii="Palatino Linotype" w:hAnsi="Palatino Linotype"/>
                              <w:color w:val="0f243e"/>
                              <w:sz w:val="18"/>
                              <w:szCs w:val="18"/>
                              <w:lang w:val="fr-FR"/>
                            </w:rPr>
                            <w:t xml:space="preserve"> </w:t>
                          </w:r>
                        </w:p>
                        <w:p w:rsidR="00665D2A" w:rsidDel="00000000" w:rsidP="00665D2A" w:rsidRDefault="00665D2A" w:rsidRPr="00517D99" w14:paraId="53C0B524" w14:textId="77777777">
                          <w:pPr>
                            <w:pStyle w:val="Subsol"/>
                            <w:ind w:left="6521"/>
                            <w:jc w:val="right"/>
                            <w:rPr>
                              <w:rFonts w:ascii="Palatino Linotype" w:hAnsi="Palatino Linotype"/>
                              <w:color w:val="0f243e"/>
                              <w:sz w:val="18"/>
                              <w:szCs w:val="18"/>
                            </w:rPr>
                          </w:pPr>
                          <w:r w:rsidDel="00000000" w:rsidR="00000000" w:rsidRPr="00517D99">
                            <w:rPr>
                              <w:rFonts w:ascii="Palatino Linotype" w:hAnsi="Palatino Linotype"/>
                              <w:color w:val="0f243e"/>
                              <w:sz w:val="18"/>
                              <w:szCs w:val="18"/>
                            </w:rPr>
                            <w:t>Tel:    +40 (0)21 405 57 06</w:t>
                          </w:r>
                        </w:p>
                        <w:p w:rsidR="00665D2A" w:rsidDel="00000000" w:rsidP="00665D2A" w:rsidRDefault="00665D2A" w:rsidRPr="00517D99" w14:paraId="22F1FC19" w14:textId="77777777">
                          <w:pPr>
                            <w:pStyle w:val="Subsol"/>
                            <w:ind w:left="6521"/>
                            <w:jc w:val="right"/>
                            <w:rPr>
                              <w:rFonts w:ascii="Palatino Linotype" w:hAnsi="Palatino Linotype"/>
                              <w:color w:val="0f243e"/>
                              <w:sz w:val="18"/>
                              <w:szCs w:val="18"/>
                            </w:rPr>
                          </w:pPr>
                          <w:r w:rsidDel="00000000" w:rsidR="00000000" w:rsidRPr="00517D99">
                            <w:rPr>
                              <w:rFonts w:ascii="Palatino Linotype" w:hAnsi="Palatino Linotype"/>
                              <w:color w:val="0f243e"/>
                              <w:sz w:val="18"/>
                              <w:szCs w:val="18"/>
                            </w:rPr>
                            <w:t xml:space="preserve">    Fax:   +40 (0)21 310 32 05</w:t>
                          </w:r>
                        </w:p>
                        <w:p w:rsidR="00665D2A" w:rsidDel="00000000" w:rsidP="00665D2A" w:rsidRDefault="00665D2A" w:rsidRPr="00517D99" w14:paraId="386112A4" w14:textId="77777777">
                          <w:pPr>
                            <w:pStyle w:val="Subsol"/>
                            <w:ind w:left="6521"/>
                            <w:jc w:val="right"/>
                            <w:rPr>
                              <w:rFonts w:ascii="Myriad Pro Black Cond" w:hAnsi="Myriad Pro Black Cond"/>
                              <w:color w:val="0f243e"/>
                              <w:sz w:val="18"/>
                              <w:szCs w:val="18"/>
                            </w:rPr>
                          </w:pPr>
                          <w:r w:rsidDel="00000000" w:rsidR="00000000" w:rsidRPr="00517D99">
                            <w:rPr>
                              <w:rFonts w:ascii="Myriad Pro Black Cond" w:hAnsi="Myriad Pro Black Cond"/>
                              <w:color w:val="0f243e"/>
                              <w:sz w:val="18"/>
                              <w:szCs w:val="18"/>
                            </w:rPr>
                            <w:t>www.edu.ro</w:t>
                          </w:r>
                        </w:p>
                        <w:p w:rsidR="00665D2A" w:rsidDel="00000000" w:rsidP="00665D2A" w:rsidRDefault="00665D2A" w:rsidRPr="00000000" w14:paraId="7F14E2F5" w14:textId="77777777">
                          <w:pPr>
                            <w:pStyle w:val="Subsol"/>
                            <w:jc w:val="right"/>
                            <w:rPr>
                              <w:rFonts w:ascii="Palatino Linotype" w:hAnsi="Palatino Linotype"/>
                              <w:color w:val="0f243e"/>
                              <w:sz w:val="18"/>
                              <w:szCs w:val="18"/>
                            </w:rPr>
                          </w:pPr>
                        </w:p>
                        <w:p w:rsidR="00665D2A" w:rsidDel="00000000" w:rsidP="00665D2A" w:rsidRDefault="00665D2A" w:rsidRPr="00517D99" w14:paraId="5F53D8D9" w14:textId="77777777">
                          <w:pPr>
                            <w:pStyle w:val="Subsol"/>
                            <w:ind w:left="6521"/>
                            <w:jc w:val="right"/>
                            <w:rPr>
                              <w:rFonts w:ascii="Palatino Linotype" w:hAnsi="Palatino Linotype"/>
                              <w:color w:val="0f243e"/>
                              <w:sz w:val="18"/>
                              <w:szCs w:val="18"/>
                            </w:rPr>
                          </w:pPr>
                          <w:r w:rsidDel="00000000" w:rsidR="00000000" w:rsidRPr="00517D99">
                            <w:rPr>
                              <w:rFonts w:ascii="Palatino Linotype" w:hAnsi="Palatino Linotype"/>
                              <w:color w:val="0f243e"/>
                              <w:sz w:val="18"/>
                              <w:szCs w:val="18"/>
                            </w:rPr>
                            <w:t xml:space="preserve">Sector 1, </w:t>
                          </w:r>
                          <w:proofErr w:type="gramStart"/>
                          <w:r w:rsidDel="00000000" w:rsidR="00000000" w:rsidRPr="00517D99">
                            <w:rPr>
                              <w:rFonts w:ascii="Palatino Linotype" w:hAnsi="Palatino Linotype"/>
                              <w:color w:val="0f243e"/>
                              <w:sz w:val="18"/>
                              <w:szCs w:val="18"/>
                            </w:rPr>
                            <w:t xml:space="preserve">010168,  </w:t>
                          </w:r>
                          <w:proofErr w:type="spellStart"/>
                          <w:r w:rsidDel="00000000" w:rsidR="00000000" w:rsidRPr="00517D99">
                            <w:rPr>
                              <w:rFonts w:ascii="Palatino Linotype" w:hAnsi="Palatino Linotype"/>
                              <w:color w:val="0f243e"/>
                              <w:sz w:val="18"/>
                              <w:szCs w:val="18"/>
                            </w:rPr>
                            <w:t>Bucuresti</w:t>
                          </w:r>
                          <w:proofErr w:type="spellEnd"/>
                          <w:proofErr w:type="gramEnd"/>
                        </w:p>
                        <w:p w:rsidR="00665D2A" w:rsidDel="00000000" w:rsidP="00665D2A" w:rsidRDefault="00665D2A" w:rsidRPr="00517D99" w14:paraId="2EB2E2D0" w14:textId="77777777">
                          <w:pPr>
                            <w:pStyle w:val="Subsol"/>
                            <w:ind w:left="6521"/>
                            <w:jc w:val="right"/>
                            <w:rPr>
                              <w:rFonts w:ascii="Palatino Linotype" w:hAnsi="Palatino Linotype"/>
                              <w:color w:val="0f243e"/>
                              <w:sz w:val="18"/>
                              <w:szCs w:val="18"/>
                            </w:rPr>
                          </w:pPr>
                          <w:r w:rsidDel="00000000" w:rsidR="00000000" w:rsidRPr="00517D99">
                            <w:rPr>
                              <w:rFonts w:ascii="Palatino Linotype" w:hAnsi="Palatino Linotype"/>
                              <w:color w:val="0f243e"/>
                              <w:sz w:val="18"/>
                              <w:szCs w:val="18"/>
                            </w:rPr>
                            <w:t xml:space="preserve">    Tel:    +40 (0)21 405 57 06</w:t>
                          </w:r>
                        </w:p>
                        <w:p w:rsidR="00665D2A" w:rsidDel="00000000" w:rsidP="00665D2A" w:rsidRDefault="00665D2A" w:rsidRPr="00517D99" w14:paraId="1FB40135" w14:textId="77777777">
                          <w:pPr>
                            <w:pStyle w:val="Subsol"/>
                            <w:ind w:left="6521"/>
                            <w:jc w:val="right"/>
                            <w:rPr>
                              <w:rFonts w:ascii="Palatino Linotype" w:hAnsi="Palatino Linotype"/>
                              <w:color w:val="0f243e"/>
                              <w:sz w:val="18"/>
                              <w:szCs w:val="18"/>
                            </w:rPr>
                          </w:pPr>
                          <w:r w:rsidDel="00000000" w:rsidR="00000000" w:rsidRPr="00517D99">
                            <w:rPr>
                              <w:rFonts w:ascii="Palatino Linotype" w:hAnsi="Palatino Linotype"/>
                              <w:color w:val="0f243e"/>
                              <w:sz w:val="18"/>
                              <w:szCs w:val="18"/>
                            </w:rPr>
                            <w:t xml:space="preserve">    Fax:   +40 (0)21 310 32 05</w:t>
                          </w:r>
                        </w:p>
                        <w:p w:rsidR="00665D2A" w:rsidDel="00000000" w:rsidP="00665D2A" w:rsidRDefault="00665D2A" w:rsidRPr="00517D99" w14:paraId="579F1835" w14:textId="77777777">
                          <w:pPr>
                            <w:pStyle w:val="Subsol"/>
                            <w:ind w:left="6521"/>
                            <w:jc w:val="right"/>
                            <w:rPr>
                              <w:rFonts w:ascii="Myriad Pro Black Cond" w:hAnsi="Myriad Pro Black Cond"/>
                              <w:color w:val="0f243e"/>
                              <w:sz w:val="18"/>
                              <w:szCs w:val="18"/>
                            </w:rPr>
                          </w:pPr>
                          <w:r w:rsidDel="00000000" w:rsidR="00000000" w:rsidRPr="00517D99">
                            <w:rPr>
                              <w:rFonts w:ascii="Myriad Pro Black Cond" w:hAnsi="Myriad Pro Black Cond"/>
                              <w:color w:val="0f243e"/>
                              <w:sz w:val="18"/>
                              <w:szCs w:val="18"/>
                            </w:rPr>
                            <w:t>www.edu.ro</w:t>
                          </w:r>
                        </w:p>
                        <w:p w:rsidR="00665D2A" w:rsidDel="00000000" w:rsidP="00665D2A" w:rsidRDefault="00665D2A" w:rsidRPr="00000000" w14:paraId="0D708DD0" w14:textId="77777777"/>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4040504</wp:posOffset>
              </wp:positionH>
              <wp:positionV relativeFrom="paragraph">
                <wp:posOffset>92710</wp:posOffset>
              </wp:positionV>
              <wp:extent cx="2021205" cy="914400"/>
              <wp:effectExtent b="0" l="0" r="0" t="0"/>
              <wp:wrapNone/>
              <wp:docPr id="4"/>
              <a:graphic>
                <a:graphicData uri="http://schemas.openxmlformats.org/drawingml/2006/picture">
                  <pic:pic>
                    <pic:nvPicPr>
                      <pic:cNvPr id="0"/>
                      <pic:cNvPicPr preferRelativeResize="0"/>
                    </pic:nvPicPr>
                    <pic:blipFill>
                      <a:blip r:embed="rId2"/>
                      <a:srcRect b="0" l="0" r="0" t="0"/>
                      <a:stretch>
                        <a:fillRect/>
                      </a:stretch>
                    </pic:blipFill>
                    <pic:spPr>
                      <a:xfrm>
                        <a:off x="0" y="0"/>
                        <a:ext cx="2021205" cy="914400"/>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-421639</wp:posOffset>
              </wp:positionH>
              <wp:positionV relativeFrom="paragraph">
                <wp:posOffset>27305</wp:posOffset>
              </wp:positionV>
              <wp:extent cx="1828800" cy="0"/>
              <wp:effectExtent b="19050" l="0" r="19050" t="0"/>
              <wp:wrapNone/>
              <wp:docPr id="3" name=""/>
              <a:graphic>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-421639</wp:posOffset>
              </wp:positionH>
              <wp:positionV relativeFrom="paragraph">
                <wp:posOffset>27305</wp:posOffset>
              </wp:positionV>
              <wp:extent cx="1847850" cy="19050"/>
              <wp:effectExtent b="0" l="0" r="0" t="0"/>
              <wp:wrapNone/>
              <wp:docPr id="3"/>
              <a:graphic>
                <a:graphicData uri="http://schemas.openxmlformats.org/drawingml/2006/picture">
                  <pic:pic>
                    <pic:nvPicPr>
                      <pic:cNvPr id="0"/>
                      <pic:cNvPicPr preferRelativeResize="0"/>
                    </pic:nvPicPr>
                    <pic:blipFill>
                      <a:blip r:embed="rId2"/>
                      <a:srcRect b="0" l="0" r="0" t="0"/>
                      <a:stretch>
                        <a:fillRect/>
                      </a:stretch>
                    </pic:blipFill>
                    <pic:spPr>
                      <a:xfrm>
                        <a:off x="0" y="0"/>
                        <a:ext cx="1847850" cy="19050"/>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3832225</wp:posOffset>
              </wp:positionH>
              <wp:positionV relativeFrom="paragraph">
                <wp:posOffset>27305</wp:posOffset>
              </wp:positionV>
              <wp:extent cx="1828800" cy="0"/>
              <wp:effectExtent b="19050" l="0" r="19050" t="0"/>
              <wp:wrapNone/>
              <wp:docPr id="1" name=""/>
              <a:graphic>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3832225</wp:posOffset>
              </wp:positionH>
              <wp:positionV relativeFrom="paragraph">
                <wp:posOffset>27305</wp:posOffset>
              </wp:positionV>
              <wp:extent cx="1847850" cy="19050"/>
              <wp:effectExtent b="0" l="0" r="0" t="0"/>
              <wp:wrapNone/>
              <wp:docPr id="1"/>
              <a:graphic>
                <a:graphicData uri="http://schemas.openxmlformats.org/drawingml/2006/picture">
                  <pic:pic>
                    <pic:nvPicPr>
                      <pic:cNvPr id="0"/>
                      <pic:cNvPicPr preferRelativeResize="0"/>
                    </pic:nvPicPr>
                    <pic:blipFill>
                      <a:blip r:embed="rId2"/>
                      <a:srcRect b="0" l="0" r="0" t="0"/>
                      <a:stretch>
                        <a:fillRect/>
                      </a:stretch>
                    </pic:blipFill>
                    <pic:spPr>
                      <a:xfrm>
                        <a:off x="0" y="0"/>
                        <a:ext cx="1847850" cy="1905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tbl>
    <w:tblPr>
      <w:tblStyle w:val="Table1"/>
      <w:tblW w:w="100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316"/>
      <w:gridCol w:w="4069"/>
      <w:gridCol w:w="1417"/>
      <w:gridCol w:w="2268"/>
      <w:tblGridChange w:id="0">
        <w:tblGrid>
          <w:gridCol w:w="2316"/>
          <w:gridCol w:w="4069"/>
          <w:gridCol w:w="1417"/>
          <w:gridCol w:w="2268"/>
        </w:tblGrid>
      </w:tblGridChange>
    </w:tblGrid>
    <w:tr>
      <w:trPr>
        <w:cantSplit w:val="0"/>
        <w:tblHeader w:val="0"/>
      </w:trPr>
      <w:tc>
        <w:tcPr>
          <w:vAlign w:val="center"/>
        </w:tcPr>
        <w:p w:rsidR="00000000" w:rsidDel="00000000" w:rsidP="00000000" w:rsidRDefault="00000000" w:rsidRPr="00000000" w14:paraId="0000000E">
          <w:pPr>
            <w:tabs>
              <w:tab w:val="center" w:leader="none" w:pos="4680"/>
              <w:tab w:val="right" w:leader="none" w:pos="9360"/>
            </w:tabs>
            <w:rPr>
              <w:color w:val="2e74b5"/>
              <w:sz w:val="20"/>
              <w:szCs w:val="20"/>
            </w:rPr>
          </w:pPr>
          <w:r w:rsidDel="00000000" w:rsidR="00000000" w:rsidRPr="00000000">
            <w:rPr/>
            <w:drawing>
              <wp:inline distB="0" distT="0" distL="0" distR="0">
                <wp:extent cx="1328579" cy="720000"/>
                <wp:effectExtent b="0" l="0" r="0" t="0"/>
                <wp:docPr id="13" name="image3.png"/>
                <a:graphic>
                  <a:graphicData uri="http://schemas.openxmlformats.org/drawingml/2006/picture">
                    <pic:pic>
                      <pic:nvPicPr>
                        <pic:cNvPr id="0" name="image3.png"/>
                        <pic:cNvPicPr preferRelativeResize="0"/>
                      </pic:nvPicPr>
                      <pic:blipFill>
                        <a:blip r:embed="rId2"/>
                        <a:srcRect b="11053" l="0" r="0" t="12335"/>
                        <a:stretch>
                          <a:fillRect/>
                        </a:stretch>
                      </pic:blipFill>
                      <pic:spPr>
                        <a:xfrm>
                          <a:off x="0" y="0"/>
                          <a:ext cx="1328579" cy="72000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F">
          <w:pPr>
            <w:rPr>
              <w:color w:val="2e74b5"/>
            </w:rPr>
          </w:pPr>
          <w:r w:rsidDel="00000000" w:rsidR="00000000" w:rsidRPr="00000000">
            <w:rPr>
              <w:color w:val="2e74b5"/>
              <w:rtl w:val="0"/>
            </w:rPr>
            <w:t xml:space="preserve">INSPECTORATUL ȘCOLAR</w:t>
          </w:r>
        </w:p>
        <w:p w:rsidR="00000000" w:rsidDel="00000000" w:rsidP="00000000" w:rsidRDefault="00000000" w:rsidRPr="00000000" w14:paraId="00000010">
          <w:pPr>
            <w:rPr>
              <w:color w:val="2e74b5"/>
            </w:rPr>
          </w:pPr>
          <w:r w:rsidDel="00000000" w:rsidR="00000000" w:rsidRPr="00000000">
            <w:rPr>
              <w:color w:val="2e74b5"/>
              <w:rtl w:val="0"/>
            </w:rPr>
            <w:t xml:space="preserve">JUDEȚEAN VRANCEA</w:t>
          </w:r>
        </w:p>
      </w:tc>
      <w:tc>
        <w:tcPr>
          <w:vAlign w:val="center"/>
        </w:tcPr>
        <w:p w:rsidR="00000000" w:rsidDel="00000000" w:rsidP="00000000" w:rsidRDefault="00000000" w:rsidRPr="00000000" w14:paraId="00000011">
          <w:pPr>
            <w:tabs>
              <w:tab w:val="center" w:leader="none" w:pos="4680"/>
              <w:tab w:val="right" w:leader="none" w:pos="9360"/>
            </w:tabs>
            <w:rPr>
              <w:color w:val="2e74b5"/>
              <w:sz w:val="20"/>
              <w:szCs w:val="20"/>
            </w:rPr>
          </w:pPr>
          <w:r w:rsidDel="00000000" w:rsidR="00000000" w:rsidRPr="00000000">
            <w:rPr/>
            <w:drawing>
              <wp:inline distB="0" distT="0" distL="0" distR="0">
                <wp:extent cx="720000" cy="720000"/>
                <wp:effectExtent b="0" l="0" r="0" t="0"/>
                <wp:docPr descr="Ministerul Educației (România) - Wikipedia" id="12" name="image2.png"/>
                <a:graphic>
                  <a:graphicData uri="http://schemas.openxmlformats.org/drawingml/2006/picture">
                    <pic:pic>
                      <pic:nvPicPr>
                        <pic:cNvPr descr="Ministerul Educației (România) - Wikipedia" id="0" name="image2.png"/>
                        <pic:cNvPicPr preferRelativeResize="0"/>
                      </pic:nvPicPr>
                      <pic:blipFill>
                        <a:blip r:embed="rId3"/>
                        <a:srcRect b="0" l="0" r="0" t="0"/>
                        <a:stretch>
                          <a:fillRect/>
                        </a:stretch>
                      </pic:blipFill>
                      <pic:spPr>
                        <a:xfrm>
                          <a:off x="0" y="0"/>
                          <a:ext cx="720000" cy="72000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12">
          <w:pPr>
            <w:tabs>
              <w:tab w:val="center" w:leader="none" w:pos="4680"/>
              <w:tab w:val="right" w:leader="none" w:pos="9360"/>
            </w:tabs>
            <w:rPr>
              <w:color w:val="2e74b5"/>
              <w:sz w:val="20"/>
              <w:szCs w:val="20"/>
            </w:rPr>
          </w:pPr>
          <w:r w:rsidDel="00000000" w:rsidR="00000000" w:rsidRPr="00000000">
            <w:rPr>
              <w:color w:val="2e74b5"/>
              <w:sz w:val="20"/>
              <w:szCs w:val="20"/>
              <w:rtl w:val="0"/>
            </w:rPr>
            <w:t xml:space="preserve">MINISTERUL EDUCAȚIEI ȘI CERCETĂRII</w:t>
          </w:r>
        </w:p>
      </w:tc>
    </w:tr>
    <w:tr>
      <w:trPr>
        <w:cantSplit w:val="0"/>
        <w:tblHeader w:val="0"/>
      </w:trPr>
      <w:tc>
        <w:tcPr>
          <w:gridSpan w:val="2"/>
          <w:tcBorders>
            <w:bottom w:color="31849b" w:space="0" w:sz="24" w:val="single"/>
          </w:tcBorders>
        </w:tcPr>
        <w:p w:rsidR="00000000" w:rsidDel="00000000" w:rsidP="00000000" w:rsidRDefault="00000000" w:rsidRPr="00000000" w14:paraId="00000013">
          <w:pPr>
            <w:tabs>
              <w:tab w:val="center" w:leader="none" w:pos="4680"/>
              <w:tab w:val="right" w:leader="none" w:pos="9360"/>
            </w:tabs>
            <w:rPr>
              <w:color w:val="2e74b5"/>
              <w:sz w:val="20"/>
              <w:szCs w:val="20"/>
            </w:rPr>
          </w:pPr>
          <w:r w:rsidDel="00000000" w:rsidR="00000000" w:rsidRPr="00000000">
            <w:rPr>
              <w:color w:val="2e74b5"/>
              <w:sz w:val="20"/>
              <w:szCs w:val="20"/>
              <w:rtl w:val="0"/>
            </w:rPr>
            <w:t xml:space="preserve">Focșani, Str. Dornei, nr. 5, tel. 0237214141, fax 0237214499</w:t>
          </w:r>
        </w:p>
      </w:tc>
      <w:tc>
        <w:tcPr>
          <w:tcBorders>
            <w:bottom w:color="31849b" w:space="0" w:sz="24" w:val="single"/>
          </w:tcBorders>
        </w:tcPr>
        <w:p w:rsidR="00000000" w:rsidDel="00000000" w:rsidP="00000000" w:rsidRDefault="00000000" w:rsidRPr="00000000" w14:paraId="00000015">
          <w:pPr>
            <w:tabs>
              <w:tab w:val="center" w:leader="none" w:pos="4680"/>
              <w:tab w:val="right" w:leader="none" w:pos="9360"/>
            </w:tabs>
            <w:rPr>
              <w:color w:val="2e74b5"/>
              <w:sz w:val="20"/>
              <w:szCs w:val="20"/>
            </w:rPr>
          </w:pPr>
          <w:r w:rsidDel="00000000" w:rsidR="00000000" w:rsidRPr="00000000">
            <w:rPr>
              <w:rtl w:val="0"/>
            </w:rPr>
          </w:r>
        </w:p>
      </w:tc>
      <w:tc>
        <w:tcPr>
          <w:tcBorders>
            <w:bottom w:color="31849b" w:space="0" w:sz="24" w:val="single"/>
          </w:tcBorders>
        </w:tcPr>
        <w:p w:rsidR="00000000" w:rsidDel="00000000" w:rsidP="00000000" w:rsidRDefault="00000000" w:rsidRPr="00000000" w14:paraId="00000016">
          <w:pPr>
            <w:tabs>
              <w:tab w:val="center" w:leader="none" w:pos="4680"/>
              <w:tab w:val="right" w:leader="none" w:pos="9360"/>
            </w:tabs>
            <w:rPr>
              <w:color w:val="2e74b5"/>
              <w:sz w:val="20"/>
              <w:szCs w:val="20"/>
            </w:rPr>
          </w:pPr>
          <w:r w:rsidDel="00000000" w:rsidR="00000000" w:rsidRPr="00000000">
            <w:rPr>
              <w:rtl w:val="0"/>
            </w:rPr>
          </w:r>
        </w:p>
      </w:tc>
    </w:tr>
  </w:tb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after="0" w:line="240" w:lineRule="auto"/>
      <w:jc w:val="center"/>
    </w:pPr>
    <w:rPr>
      <w:rFonts w:ascii="Tahoma" w:cs="Tahoma" w:eastAsia="Tahoma" w:hAnsi="Tahoma"/>
      <w:b w:val="1"/>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Times New Roman" w:cs="Times New Roman" w:eastAsia="Times New Roman" w:hAnsi="Times New Roman"/>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du.ro" TargetMode="External"/><Relationship Id="rId2" Type="http://schemas.openxmlformats.org/officeDocument/2006/relationships/image" Target="media/nul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