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B0" w:rsidRDefault="00240B39" w:rsidP="003B38B0">
      <w:pPr>
        <w:pStyle w:val="Standard"/>
        <w:ind w:hanging="284"/>
        <w:jc w:val="center"/>
        <w:rPr>
          <w:rFonts w:hint="eastAsia"/>
        </w:rPr>
      </w:pPr>
      <w:r>
        <w:rPr>
          <w:rFonts w:eastAsia="Liberation Serif" w:cs="Liberation Serif"/>
          <w:b/>
          <w:bCs/>
          <w:noProof/>
          <w:color w:val="0000FF"/>
          <w:sz w:val="28"/>
          <w:szCs w:val="28"/>
          <w:lang w:eastAsia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5255895</wp:posOffset>
            </wp:positionH>
            <wp:positionV relativeFrom="paragraph">
              <wp:posOffset>-130175</wp:posOffset>
            </wp:positionV>
            <wp:extent cx="638175" cy="971550"/>
            <wp:effectExtent l="19050" t="0" r="9525" b="0"/>
            <wp:wrapNone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4CD">
        <w:rPr>
          <w:rFonts w:eastAsia="Liberation Serif" w:cs="Liberation Serif"/>
          <w:b/>
          <w:bCs/>
          <w:noProof/>
          <w:color w:val="0000FF"/>
          <w:sz w:val="28"/>
          <w:szCs w:val="28"/>
          <w:lang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214887</wp:posOffset>
            </wp:positionH>
            <wp:positionV relativeFrom="paragraph">
              <wp:posOffset>-121783</wp:posOffset>
            </wp:positionV>
            <wp:extent cx="672929" cy="963827"/>
            <wp:effectExtent l="19050" t="0" r="0" b="0"/>
            <wp:wrapNone/>
            <wp:docPr id="10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29" cy="96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8B0">
        <w:rPr>
          <w:rFonts w:eastAsia="Liberation Serif" w:cs="Liberation Serif"/>
          <w:b/>
          <w:bCs/>
          <w:color w:val="0000FF"/>
          <w:sz w:val="28"/>
          <w:szCs w:val="28"/>
        </w:rPr>
        <w:t xml:space="preserve"> </w:t>
      </w:r>
      <w:r w:rsidR="003B38B0">
        <w:rPr>
          <w:b/>
          <w:bCs/>
          <w:color w:val="0000FF"/>
          <w:sz w:val="28"/>
          <w:szCs w:val="36"/>
        </w:rPr>
        <w:t>R O M Â N I A</w:t>
      </w:r>
    </w:p>
    <w:p w:rsidR="003B38B0" w:rsidRDefault="003B38B0" w:rsidP="003B38B0">
      <w:pPr>
        <w:pStyle w:val="Standard"/>
        <w:ind w:hanging="284"/>
        <w:jc w:val="center"/>
        <w:rPr>
          <w:rFonts w:hint="eastAsia"/>
        </w:rPr>
      </w:pPr>
      <w:r>
        <w:rPr>
          <w:rFonts w:eastAsia="Liberation Serif" w:cs="Liberation Serif"/>
          <w:b/>
          <w:color w:val="0000FF"/>
          <w:sz w:val="28"/>
          <w:szCs w:val="32"/>
        </w:rPr>
        <w:t xml:space="preserve"> </w:t>
      </w:r>
      <w:r>
        <w:rPr>
          <w:b/>
          <w:color w:val="0000FF"/>
          <w:sz w:val="28"/>
          <w:szCs w:val="32"/>
        </w:rPr>
        <w:t>JUDEŢUL VRANCEA</w:t>
      </w:r>
    </w:p>
    <w:p w:rsidR="003B38B0" w:rsidRPr="00240B39" w:rsidRDefault="00BD04CD" w:rsidP="00240B39">
      <w:pPr>
        <w:pStyle w:val="Standard"/>
        <w:ind w:hanging="284"/>
        <w:jc w:val="center"/>
        <w:rPr>
          <w:rFonts w:hint="eastAsia"/>
          <w:b/>
          <w:color w:val="0000FF"/>
          <w:sz w:val="28"/>
          <w:szCs w:val="32"/>
        </w:rPr>
      </w:pPr>
      <w:r>
        <w:rPr>
          <w:b/>
          <w:color w:val="0000FF"/>
          <w:sz w:val="28"/>
          <w:szCs w:val="32"/>
        </w:rPr>
        <w:t xml:space="preserve">     </w:t>
      </w:r>
      <w:r w:rsidR="00240B39">
        <w:rPr>
          <w:b/>
          <w:color w:val="0000FF"/>
          <w:sz w:val="28"/>
          <w:szCs w:val="32"/>
        </w:rPr>
        <w:t xml:space="preserve">   </w:t>
      </w:r>
      <w:r>
        <w:rPr>
          <w:b/>
          <w:color w:val="0000FF"/>
          <w:sz w:val="28"/>
          <w:szCs w:val="32"/>
        </w:rPr>
        <w:t xml:space="preserve"> CONSILIUL LOCAL AL </w:t>
      </w:r>
      <w:r w:rsidR="003B38B0">
        <w:rPr>
          <w:b/>
          <w:color w:val="0000FF"/>
          <w:sz w:val="28"/>
          <w:szCs w:val="32"/>
        </w:rPr>
        <w:t>ORAŞ</w:t>
      </w:r>
      <w:r>
        <w:rPr>
          <w:b/>
          <w:color w:val="0000FF"/>
          <w:sz w:val="28"/>
          <w:szCs w:val="32"/>
        </w:rPr>
        <w:t>ULUI</w:t>
      </w:r>
      <w:r w:rsidR="003B38B0">
        <w:rPr>
          <w:b/>
          <w:color w:val="0000FF"/>
          <w:sz w:val="28"/>
          <w:szCs w:val="32"/>
        </w:rPr>
        <w:t xml:space="preserve"> ODOBEŞT</w:t>
      </w:r>
      <w:r w:rsidR="00240B39">
        <w:rPr>
          <w:b/>
          <w:color w:val="0000FF"/>
          <w:sz w:val="28"/>
          <w:szCs w:val="32"/>
        </w:rPr>
        <w:t>I</w:t>
      </w:r>
      <w:r w:rsidR="006F3D6B" w:rsidRPr="006F3D6B">
        <w:rPr>
          <w:rFonts w:eastAsiaTheme="majorEastAsia" w:cstheme="majorBidi" w:hint="eastAsia"/>
          <w:noProof/>
          <w:lang w:eastAsia="en-US"/>
        </w:rPr>
        <w:pict>
          <v:group id="Group 2" o:spid="_x0000_s1026" style="position:absolute;left:0;text-align:left;margin-left:16.85pt;margin-top:25.85pt;width:449.65pt;height:13pt;z-index:251659264;mso-position-horizontal-relative:text;mso-position-vertical-relative:text" coordorigin="555,36" coordsize="899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">
            <v:shape id="AutoShape 4" o:spid="_x0000_s1027" style="position:absolute;left:559;top:36;width:609;height:260;flip:y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6f9cMA&#10;AADaAAAADwAAAGRycy9kb3ducmV2LnhtbESPQWvCQBSE7wX/w/IK3nRjtSrRVUQQ2tKLUe+P7DMJ&#10;zb6N2a1u/PVuQehxmJlvmOU6mFpcqXWVZQWjYQKCOLe64kLB8bAbzEE4j6yxtkwKOnKwXvVelphq&#10;e+M9XTNfiAhhl6KC0vsmldLlJRl0Q9sQR+9sW4M+yraQusVbhJtaviXJVBqsOC6U2NC2pPwn+zUK&#10;PkPyftkd7vdjt519d6PT1yS4i1L917BZgPAU/H/42f7QCsbwdyXe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6f9cMAAADaAAAADwAAAAAAAAAAAAAAAACYAgAAZHJzL2Rv&#10;d25yZXYueG1sUEsFBgAAAAAEAAQA9QAAAIgDAAAAAA==&#10;" adj="-11796480,,5400" path="m,l21600,r,21600l,21600,,xe" filled="f" stroked="f">
              <v:stroke joinstyle="miter"/>
              <v:formulas/>
              <v:path o:connecttype="custom" o:connectlocs="5452,0;10903,994;5452,1987;0,994;97604,0;195208,7595;97604,15191;0,7595" o:connectangles="270,0,90,180,270,0,90,180" textboxrect="0,0,21600,21600"/>
              <v:textbox inset="4.40942mm,2.29106mm,4.40942mm,2.29106mm">
                <w:txbxContent>
                  <w:p w:rsidR="003B38B0" w:rsidRDefault="003B38B0" w:rsidP="003B38B0"/>
                </w:txbxContent>
              </v:textbox>
            </v:shape>
            <v:shape id="Line 5" o:spid="_x0000_s1028" style="position:absolute;left:555;top:254;width:8993;height:0;flip:x;visibility:visible" coordsize="571055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5PMMA&#10;AADaAAAADwAAAGRycy9kb3ducmV2LnhtbESPQWsCMRSE7wX/Q3hCbzVrsUVWo4goCKUHVz14eyTP&#10;3dXkZdmku9t/3xQKPQ4z8w2zXA/Oio7aUHtWMJ1kIIi1NzWXCs6n/cscRIjIBq1nUvBNAdar0dMS&#10;c+N7PlJXxFIkCIccFVQxNrmUQVfkMEx8Q5y8m28dxiTbUpoW+wR3Vr5m2bt0WHNaqLChbUX6UXw5&#10;BR/dVZtdZ7S99Pu3e7GL86P9VOp5PGwWICIN8T/81z4YBTP4vZJu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P5PMMAAADaAAAADwAAAAAAAAAAAAAAAACYAgAAZHJzL2Rv&#10;d25yZXYueG1sUEsFBgAAAAAEAAQA9QAAAIgDAAAAAA==&#10;" adj="-11796480,,5400" path="m,l5710554,1e" filled="f" strokecolor="blue" strokeweight="1.0592mm">
              <v:stroke joinstyle="miter"/>
              <v:formulas/>
              <v:path o:connecttype="custom" o:connectlocs="4497,0;8993,0;4497,0;0,0" o:connectangles="270,0,90,180" textboxrect="0,0,5710555,0"/>
              <v:textbox inset="4.40942mm,2.29106mm,4.40942mm,2.29106mm">
                <w:txbxContent>
                  <w:p w:rsidR="003B38B0" w:rsidRDefault="003B38B0" w:rsidP="003B38B0"/>
                </w:txbxContent>
              </v:textbox>
            </v:shape>
            <w10:wrap type="square"/>
          </v:group>
        </w:pict>
      </w:r>
    </w:p>
    <w:p w:rsidR="003B38B0" w:rsidRDefault="003B38B0" w:rsidP="003B38B0">
      <w:pPr>
        <w:pStyle w:val="Heading4"/>
        <w:ind w:hanging="284"/>
        <w:jc w:val="center"/>
        <w:rPr>
          <w:sz w:val="20"/>
          <w:szCs w:val="20"/>
        </w:rPr>
      </w:pPr>
      <w:r>
        <w:rPr>
          <w:sz w:val="20"/>
          <w:szCs w:val="20"/>
        </w:rPr>
        <w:t>Str.   Libertatii nr.113, 625300, Odobeşti, Vrancea, România</w:t>
      </w:r>
    </w:p>
    <w:p w:rsidR="003B38B0" w:rsidRDefault="003B38B0" w:rsidP="003B38B0">
      <w:pPr>
        <w:pStyle w:val="Standard"/>
        <w:ind w:right="23" w:hanging="284"/>
        <w:jc w:val="center"/>
        <w:rPr>
          <w:rFonts w:hint="eastAsia"/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Tel. 40.237.675224; 40.237.675522; Fax 40.237.676590</w:t>
      </w:r>
    </w:p>
    <w:p w:rsidR="003B38B0" w:rsidRDefault="006F3D6B" w:rsidP="003B38B0">
      <w:pPr>
        <w:pStyle w:val="Standard"/>
        <w:ind w:right="23" w:hanging="284"/>
        <w:jc w:val="center"/>
        <w:rPr>
          <w:rStyle w:val="Internetlink"/>
          <w:rFonts w:hint="eastAsia"/>
        </w:rPr>
      </w:pPr>
      <w:hyperlink r:id="rId7" w:history="1">
        <w:r w:rsidR="003B38B0" w:rsidRPr="00A26A05">
          <w:rPr>
            <w:rStyle w:val="Hyperlink"/>
          </w:rPr>
          <w:t>contact@primariaodobesti.ro</w:t>
        </w:r>
      </w:hyperlink>
    </w:p>
    <w:p w:rsidR="00240B39" w:rsidRDefault="00240B39" w:rsidP="00535B74">
      <w:pPr>
        <w:pStyle w:val="Standard"/>
        <w:ind w:right="23" w:hanging="284"/>
        <w:jc w:val="center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8B0" w:rsidRPr="00BD04CD" w:rsidRDefault="003B38B0" w:rsidP="003B38B0">
      <w:pPr>
        <w:jc w:val="center"/>
        <w:rPr>
          <w:rFonts w:ascii="Georgia" w:hAnsi="Georgia" w:cs="Georgia"/>
          <w:b/>
          <w:sz w:val="28"/>
          <w:szCs w:val="28"/>
        </w:rPr>
      </w:pPr>
    </w:p>
    <w:p w:rsidR="003B38B0" w:rsidRPr="00535B74" w:rsidRDefault="003B38B0" w:rsidP="003B38B0">
      <w:pPr>
        <w:jc w:val="center"/>
        <w:rPr>
          <w:b/>
          <w:sz w:val="28"/>
          <w:szCs w:val="28"/>
        </w:rPr>
      </w:pPr>
      <w:r w:rsidRPr="00535B74">
        <w:rPr>
          <w:b/>
          <w:sz w:val="28"/>
          <w:szCs w:val="28"/>
        </w:rPr>
        <w:t>H</w:t>
      </w:r>
      <w:r w:rsidR="00BD04CD" w:rsidRPr="00535B74">
        <w:rPr>
          <w:b/>
          <w:sz w:val="28"/>
          <w:szCs w:val="28"/>
        </w:rPr>
        <w:t xml:space="preserve"> </w:t>
      </w:r>
      <w:r w:rsidRPr="00535B74">
        <w:rPr>
          <w:b/>
          <w:sz w:val="28"/>
          <w:szCs w:val="28"/>
        </w:rPr>
        <w:t>O</w:t>
      </w:r>
      <w:r w:rsidR="00BD04CD" w:rsidRPr="00535B74">
        <w:rPr>
          <w:b/>
          <w:sz w:val="28"/>
          <w:szCs w:val="28"/>
        </w:rPr>
        <w:t xml:space="preserve"> </w:t>
      </w:r>
      <w:r w:rsidRPr="00535B74">
        <w:rPr>
          <w:b/>
          <w:sz w:val="28"/>
          <w:szCs w:val="28"/>
        </w:rPr>
        <w:t>T</w:t>
      </w:r>
      <w:r w:rsidR="00BD04CD" w:rsidRPr="00535B74">
        <w:rPr>
          <w:b/>
          <w:sz w:val="28"/>
          <w:szCs w:val="28"/>
        </w:rPr>
        <w:t xml:space="preserve"> </w:t>
      </w:r>
      <w:r w:rsidRPr="00535B74">
        <w:rPr>
          <w:b/>
          <w:sz w:val="28"/>
          <w:szCs w:val="28"/>
        </w:rPr>
        <w:t>Ă</w:t>
      </w:r>
      <w:r w:rsidR="00BD04CD" w:rsidRPr="00535B74">
        <w:rPr>
          <w:b/>
          <w:sz w:val="28"/>
          <w:szCs w:val="28"/>
        </w:rPr>
        <w:t xml:space="preserve"> </w:t>
      </w:r>
      <w:r w:rsidRPr="00535B74">
        <w:rPr>
          <w:b/>
          <w:sz w:val="28"/>
          <w:szCs w:val="28"/>
        </w:rPr>
        <w:t>R</w:t>
      </w:r>
      <w:r w:rsidR="00BD04CD" w:rsidRPr="00535B74">
        <w:rPr>
          <w:b/>
          <w:sz w:val="28"/>
          <w:szCs w:val="28"/>
        </w:rPr>
        <w:t xml:space="preserve"> </w:t>
      </w:r>
      <w:r w:rsidRPr="00535B74">
        <w:rPr>
          <w:b/>
          <w:sz w:val="28"/>
          <w:szCs w:val="28"/>
        </w:rPr>
        <w:t>Â</w:t>
      </w:r>
      <w:r w:rsidR="00BD04CD" w:rsidRPr="00535B74">
        <w:rPr>
          <w:b/>
          <w:sz w:val="28"/>
          <w:szCs w:val="28"/>
        </w:rPr>
        <w:t xml:space="preserve"> </w:t>
      </w:r>
      <w:r w:rsidRPr="00535B74">
        <w:rPr>
          <w:b/>
          <w:sz w:val="28"/>
          <w:szCs w:val="28"/>
        </w:rPr>
        <w:t>R</w:t>
      </w:r>
      <w:r w:rsidR="00BD04CD" w:rsidRPr="00535B74">
        <w:rPr>
          <w:b/>
          <w:sz w:val="28"/>
          <w:szCs w:val="28"/>
        </w:rPr>
        <w:t xml:space="preserve"> </w:t>
      </w:r>
      <w:r w:rsidRPr="00535B74">
        <w:rPr>
          <w:b/>
          <w:sz w:val="28"/>
          <w:szCs w:val="28"/>
        </w:rPr>
        <w:t>E</w:t>
      </w:r>
      <w:r w:rsidR="00535B74">
        <w:rPr>
          <w:b/>
          <w:sz w:val="28"/>
          <w:szCs w:val="28"/>
        </w:rPr>
        <w:t xml:space="preserve"> A   N</w:t>
      </w:r>
      <w:r w:rsidR="00BD04CD" w:rsidRPr="00535B74">
        <w:rPr>
          <w:b/>
          <w:sz w:val="28"/>
          <w:szCs w:val="28"/>
        </w:rPr>
        <w:t>r</w:t>
      </w:r>
      <w:r w:rsidRPr="00535B74">
        <w:rPr>
          <w:b/>
          <w:sz w:val="28"/>
          <w:szCs w:val="28"/>
        </w:rPr>
        <w:t xml:space="preserve"> .</w:t>
      </w:r>
      <w:r w:rsidR="00535B74" w:rsidRPr="00535B74">
        <w:rPr>
          <w:b/>
          <w:sz w:val="28"/>
          <w:szCs w:val="28"/>
        </w:rPr>
        <w:t xml:space="preserve"> 82</w:t>
      </w:r>
    </w:p>
    <w:p w:rsidR="00477A8D" w:rsidRPr="00535B74" w:rsidRDefault="00BD04CD" w:rsidP="00BD04CD">
      <w:pPr>
        <w:jc w:val="center"/>
        <w:rPr>
          <w:b/>
          <w:sz w:val="28"/>
          <w:szCs w:val="28"/>
        </w:rPr>
      </w:pPr>
      <w:r w:rsidRPr="00535B74">
        <w:rPr>
          <w:b/>
          <w:sz w:val="28"/>
          <w:szCs w:val="28"/>
        </w:rPr>
        <w:t>d</w:t>
      </w:r>
      <w:r w:rsidR="003B38B0" w:rsidRPr="00535B74">
        <w:rPr>
          <w:b/>
          <w:sz w:val="28"/>
          <w:szCs w:val="28"/>
        </w:rPr>
        <w:t xml:space="preserve">in </w:t>
      </w:r>
      <w:r w:rsidRPr="00535B74">
        <w:rPr>
          <w:b/>
          <w:sz w:val="28"/>
          <w:szCs w:val="28"/>
        </w:rPr>
        <w:t xml:space="preserve">11 octombrie </w:t>
      </w:r>
      <w:r w:rsidR="00477A8D" w:rsidRPr="00535B74">
        <w:rPr>
          <w:b/>
          <w:sz w:val="28"/>
          <w:szCs w:val="28"/>
        </w:rPr>
        <w:t>2021</w:t>
      </w:r>
      <w:bookmarkStart w:id="0" w:name="_GoBack"/>
      <w:bookmarkEnd w:id="0"/>
    </w:p>
    <w:p w:rsidR="003B38B0" w:rsidRPr="00AA7660" w:rsidRDefault="003B38B0" w:rsidP="00BD04CD">
      <w:pPr>
        <w:adjustRightInd w:val="0"/>
        <w:jc w:val="center"/>
        <w:rPr>
          <w:b/>
          <w:lang w:val="it-IT"/>
        </w:rPr>
      </w:pPr>
      <w:r w:rsidRPr="007D0F07">
        <w:rPr>
          <w:b/>
        </w:rPr>
        <w:t xml:space="preserve">privind acordarea unor facilităţi fiscale </w:t>
      </w:r>
      <w:r w:rsidRPr="007D0F07">
        <w:rPr>
          <w:b/>
          <w:lang w:val="it-IT"/>
        </w:rPr>
        <w:t>reprezentand scutirea de la plata</w:t>
      </w:r>
      <w:r>
        <w:rPr>
          <w:b/>
          <w:lang w:val="it-IT"/>
        </w:rPr>
        <w:t xml:space="preserve"> </w:t>
      </w:r>
      <w:r w:rsidRPr="007D0F07">
        <w:rPr>
          <w:b/>
          <w:lang w:val="it-IT"/>
        </w:rPr>
        <w:t xml:space="preserve">majorarilor de intarziere aferente </w:t>
      </w:r>
      <w:r w:rsidRPr="007D0F07">
        <w:rPr>
          <w:b/>
        </w:rPr>
        <w:t xml:space="preserve">obligaţiilor de plată </w:t>
      </w:r>
      <w:r w:rsidRPr="007D0F07">
        <w:rPr>
          <w:b/>
          <w:lang w:val="it-IT"/>
        </w:rPr>
        <w:t xml:space="preserve">datorate bugetului local de catre persoane fizice si juridice de pe raza </w:t>
      </w:r>
      <w:r w:rsidR="00BD04CD">
        <w:rPr>
          <w:b/>
          <w:lang w:val="it-IT"/>
        </w:rPr>
        <w:t>administrativ-teritoriala a O</w:t>
      </w:r>
      <w:r w:rsidRPr="007D0F07">
        <w:rPr>
          <w:b/>
          <w:lang w:val="it-IT"/>
        </w:rPr>
        <w:t>rasului Odobesti</w:t>
      </w:r>
    </w:p>
    <w:p w:rsidR="003B38B0" w:rsidRDefault="003B38B0" w:rsidP="003B38B0">
      <w:pPr>
        <w:jc w:val="center"/>
      </w:pPr>
    </w:p>
    <w:p w:rsidR="003B38B0" w:rsidRDefault="003B38B0" w:rsidP="003B38B0">
      <w:pPr>
        <w:jc w:val="center"/>
      </w:pPr>
    </w:p>
    <w:p w:rsidR="003B38B0" w:rsidRPr="00240B39" w:rsidRDefault="00BD04CD" w:rsidP="00240B39">
      <w:pPr>
        <w:ind w:firstLine="720"/>
        <w:jc w:val="both"/>
        <w:rPr>
          <w:sz w:val="26"/>
          <w:szCs w:val="28"/>
        </w:rPr>
      </w:pPr>
      <w:r w:rsidRPr="00240B39">
        <w:rPr>
          <w:sz w:val="28"/>
          <w:szCs w:val="28"/>
        </w:rPr>
        <w:t>Consiliul L</w:t>
      </w:r>
      <w:r w:rsidR="003B38B0" w:rsidRPr="00240B39">
        <w:rPr>
          <w:sz w:val="28"/>
          <w:szCs w:val="28"/>
        </w:rPr>
        <w:t>ocal al oraşului Odobeşti</w:t>
      </w:r>
      <w:r w:rsidRPr="00240B39">
        <w:rPr>
          <w:sz w:val="28"/>
          <w:szCs w:val="28"/>
        </w:rPr>
        <w:t xml:space="preserve">, </w:t>
      </w:r>
      <w:r w:rsidR="003B38B0" w:rsidRPr="00240B39">
        <w:rPr>
          <w:sz w:val="28"/>
          <w:szCs w:val="28"/>
        </w:rPr>
        <w:t xml:space="preserve">întrunit în şedinţă </w:t>
      </w:r>
      <w:r w:rsidRPr="00240B39">
        <w:rPr>
          <w:sz w:val="28"/>
          <w:szCs w:val="28"/>
        </w:rPr>
        <w:t>extraordinara;</w:t>
      </w:r>
    </w:p>
    <w:p w:rsidR="003B38B0" w:rsidRPr="00240B39" w:rsidRDefault="00240B39" w:rsidP="00240B39">
      <w:pPr>
        <w:ind w:right="94"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 </w:t>
      </w:r>
      <w:r w:rsidRPr="00240B39">
        <w:rPr>
          <w:sz w:val="26"/>
          <w:szCs w:val="26"/>
        </w:rPr>
        <w:t>in temeiul art. 196, alin.(1), lit.,,a” din O.U.G. nr.57/2019, privind Codul administrativ,</w:t>
      </w:r>
    </w:p>
    <w:p w:rsidR="003B38B0" w:rsidRPr="00240B39" w:rsidRDefault="00240B39" w:rsidP="003B38B0">
      <w:pPr>
        <w:ind w:firstLine="360"/>
        <w:jc w:val="both"/>
        <w:rPr>
          <w:sz w:val="26"/>
          <w:szCs w:val="26"/>
        </w:rPr>
      </w:pPr>
      <w:r w:rsidRPr="00240B39">
        <w:rPr>
          <w:sz w:val="26"/>
          <w:szCs w:val="26"/>
        </w:rPr>
        <w:t xml:space="preserve">-  văzând </w:t>
      </w:r>
      <w:r w:rsidR="003B38B0" w:rsidRPr="00240B39">
        <w:rPr>
          <w:sz w:val="26"/>
          <w:szCs w:val="26"/>
        </w:rPr>
        <w:t xml:space="preserve"> raportul de specialitate al Serviciului Buget – Finanţe, precum şi raportul de avizare al comisiei de specialitate la proiectul de hotărâre cu titlul de mai sus</w:t>
      </w:r>
      <w:r w:rsidRPr="00240B39">
        <w:rPr>
          <w:sz w:val="26"/>
          <w:szCs w:val="26"/>
        </w:rPr>
        <w:t>, initiat de Primarul orasului Odobesti, Daniel Nicolas</w:t>
      </w:r>
      <w:r w:rsidR="003B38B0" w:rsidRPr="00240B39">
        <w:rPr>
          <w:sz w:val="26"/>
          <w:szCs w:val="26"/>
        </w:rPr>
        <w:t>;</w:t>
      </w:r>
    </w:p>
    <w:p w:rsidR="003B38B0" w:rsidRPr="00240B39" w:rsidRDefault="003B38B0" w:rsidP="003B38B0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it-IT"/>
        </w:rPr>
      </w:pPr>
      <w:r w:rsidRPr="00240B39">
        <w:rPr>
          <w:sz w:val="26"/>
          <w:szCs w:val="26"/>
        </w:rPr>
        <w:t xml:space="preserve">- avand in vedere prevederile art.185 alin.1  litera b) din Legea 207/2015. privind Codul de procedura fiscala, </w:t>
      </w:r>
      <w:r w:rsidRPr="00240B39">
        <w:rPr>
          <w:rFonts w:eastAsiaTheme="minorHAnsi"/>
          <w:sz w:val="26"/>
          <w:szCs w:val="26"/>
          <w:lang w:eastAsia="en-US"/>
        </w:rPr>
        <w:t>cu modificările şi completările ulterioare</w:t>
      </w:r>
      <w:r w:rsidRPr="00240B39">
        <w:rPr>
          <w:sz w:val="26"/>
          <w:szCs w:val="26"/>
        </w:rPr>
        <w:t>;</w:t>
      </w:r>
    </w:p>
    <w:p w:rsidR="003B38B0" w:rsidRPr="00240B39" w:rsidRDefault="003B38B0" w:rsidP="003B38B0">
      <w:pPr>
        <w:pStyle w:val="Corptext2"/>
        <w:numPr>
          <w:ilvl w:val="0"/>
          <w:numId w:val="2"/>
        </w:numPr>
        <w:rPr>
          <w:sz w:val="26"/>
          <w:szCs w:val="26"/>
        </w:rPr>
      </w:pPr>
      <w:r w:rsidRPr="00240B39">
        <w:rPr>
          <w:sz w:val="26"/>
          <w:szCs w:val="26"/>
        </w:rPr>
        <w:t>In baza art. 129 alin.  (2),</w:t>
      </w:r>
      <w:r w:rsidR="00240B39" w:rsidRPr="00240B39">
        <w:rPr>
          <w:sz w:val="26"/>
          <w:szCs w:val="26"/>
        </w:rPr>
        <w:t xml:space="preserve">  lit. „b” si alin (4) lit „c”, a </w:t>
      </w:r>
      <w:r w:rsidRPr="00240B39">
        <w:rPr>
          <w:sz w:val="26"/>
          <w:szCs w:val="26"/>
        </w:rPr>
        <w:t>art. 139 alin. (3) litera „a”</w:t>
      </w:r>
    </w:p>
    <w:p w:rsidR="003B38B0" w:rsidRPr="00240B39" w:rsidRDefault="003B38B0" w:rsidP="003B38B0">
      <w:pPr>
        <w:pStyle w:val="Corptext2"/>
        <w:rPr>
          <w:sz w:val="26"/>
          <w:szCs w:val="26"/>
        </w:rPr>
      </w:pPr>
      <w:r w:rsidRPr="00240B39">
        <w:rPr>
          <w:sz w:val="26"/>
          <w:szCs w:val="26"/>
        </w:rPr>
        <w:t>din O</w:t>
      </w:r>
      <w:r w:rsidR="00240B39" w:rsidRPr="00240B39">
        <w:rPr>
          <w:sz w:val="26"/>
          <w:szCs w:val="26"/>
        </w:rPr>
        <w:t>.</w:t>
      </w:r>
      <w:r w:rsidRPr="00240B39">
        <w:rPr>
          <w:sz w:val="26"/>
          <w:szCs w:val="26"/>
        </w:rPr>
        <w:t>U</w:t>
      </w:r>
      <w:r w:rsidR="00240B39" w:rsidRPr="00240B39">
        <w:rPr>
          <w:sz w:val="26"/>
          <w:szCs w:val="26"/>
        </w:rPr>
        <w:t>.</w:t>
      </w:r>
      <w:r w:rsidRPr="00240B39">
        <w:rPr>
          <w:sz w:val="26"/>
          <w:szCs w:val="26"/>
        </w:rPr>
        <w:t>G</w:t>
      </w:r>
      <w:r w:rsidR="00240B39" w:rsidRPr="00240B39">
        <w:rPr>
          <w:sz w:val="26"/>
          <w:szCs w:val="26"/>
        </w:rPr>
        <w:t>.</w:t>
      </w:r>
      <w:r w:rsidRPr="00240B39">
        <w:rPr>
          <w:sz w:val="26"/>
          <w:szCs w:val="26"/>
        </w:rPr>
        <w:t xml:space="preserve"> nr. 57 / 2019</w:t>
      </w:r>
      <w:r w:rsidR="00240B39" w:rsidRPr="00240B39">
        <w:rPr>
          <w:sz w:val="26"/>
          <w:szCs w:val="26"/>
        </w:rPr>
        <w:t>,</w:t>
      </w:r>
      <w:r w:rsidRPr="00240B39">
        <w:rPr>
          <w:sz w:val="26"/>
          <w:szCs w:val="26"/>
        </w:rPr>
        <w:t xml:space="preserve"> privind Codul administrativ ;</w:t>
      </w:r>
    </w:p>
    <w:p w:rsidR="003B38B0" w:rsidRDefault="003B38B0" w:rsidP="003B38B0">
      <w:pPr>
        <w:autoSpaceDE w:val="0"/>
        <w:jc w:val="both"/>
        <w:rPr>
          <w:sz w:val="26"/>
          <w:szCs w:val="28"/>
        </w:rPr>
      </w:pPr>
    </w:p>
    <w:p w:rsidR="003B38B0" w:rsidRPr="007A0F4A" w:rsidRDefault="00240B39" w:rsidP="00240B39">
      <w:pPr>
        <w:autoSpaceDE w:val="0"/>
        <w:jc w:val="center"/>
      </w:pPr>
      <w:r>
        <w:rPr>
          <w:b/>
          <w:sz w:val="32"/>
          <w:szCs w:val="32"/>
        </w:rPr>
        <w:t>H O T Ă R Ă S T E:</w:t>
      </w:r>
    </w:p>
    <w:p w:rsidR="003B38B0" w:rsidRPr="007C1F70" w:rsidRDefault="003B38B0" w:rsidP="003B38B0">
      <w:pPr>
        <w:autoSpaceDE w:val="0"/>
        <w:rPr>
          <w:bCs/>
        </w:rPr>
      </w:pPr>
    </w:p>
    <w:p w:rsidR="003B38B0" w:rsidRDefault="003B38B0" w:rsidP="00477A8D">
      <w:pPr>
        <w:autoSpaceDE w:val="0"/>
        <w:ind w:firstLine="720"/>
        <w:rPr>
          <w:sz w:val="26"/>
        </w:rPr>
      </w:pPr>
      <w:r w:rsidRPr="007C1F70">
        <w:rPr>
          <w:b/>
          <w:bCs/>
          <w:sz w:val="26"/>
          <w:szCs w:val="26"/>
        </w:rPr>
        <w:t>Art. 1</w:t>
      </w:r>
      <w:r w:rsidRPr="007C1F70">
        <w:rPr>
          <w:sz w:val="26"/>
          <w:szCs w:val="26"/>
        </w:rPr>
        <w:t xml:space="preserve"> Se  aproba </w:t>
      </w:r>
      <w:r>
        <w:rPr>
          <w:sz w:val="26"/>
        </w:rPr>
        <w:t xml:space="preserve">scutirea de la plata majorarilor de intarziere </w:t>
      </w:r>
      <w:r w:rsidR="00477A8D">
        <w:rPr>
          <w:sz w:val="26"/>
        </w:rPr>
        <w:t xml:space="preserve">aferente obligatiilor datorate  bugetului local </w:t>
      </w:r>
      <w:r>
        <w:rPr>
          <w:sz w:val="26"/>
        </w:rPr>
        <w:t>cons</w:t>
      </w:r>
      <w:r w:rsidR="00240B39">
        <w:rPr>
          <w:sz w:val="26"/>
        </w:rPr>
        <w:t>tand in impozite si taxe locale, redevente si chirii</w:t>
      </w:r>
      <w:r w:rsidR="00477A8D">
        <w:rPr>
          <w:sz w:val="26"/>
        </w:rPr>
        <w:t xml:space="preserve">, redevente si alte obligatii </w:t>
      </w:r>
      <w:r>
        <w:rPr>
          <w:sz w:val="26"/>
        </w:rPr>
        <w:t xml:space="preserve">datorate bugetului local de catre contribuabilii persoane fizice si juridice, restante la 30 septembrie 2021, </w:t>
      </w:r>
      <w:r w:rsidR="00477A8D">
        <w:rPr>
          <w:sz w:val="26"/>
        </w:rPr>
        <w:t xml:space="preserve">si pentru </w:t>
      </w:r>
      <w:r>
        <w:rPr>
          <w:sz w:val="26"/>
        </w:rPr>
        <w:t>care se achita integral</w:t>
      </w:r>
      <w:r w:rsidR="00477A8D">
        <w:rPr>
          <w:sz w:val="26"/>
        </w:rPr>
        <w:t xml:space="preserve"> obligatia principala</w:t>
      </w:r>
      <w:r>
        <w:rPr>
          <w:sz w:val="26"/>
        </w:rPr>
        <w:t xml:space="preserve"> pana la </w:t>
      </w:r>
      <w:r w:rsidR="00477A8D">
        <w:rPr>
          <w:sz w:val="26"/>
        </w:rPr>
        <w:t>15 decembrie 2021</w:t>
      </w:r>
      <w:r>
        <w:rPr>
          <w:sz w:val="26"/>
        </w:rPr>
        <w:t>.</w:t>
      </w:r>
    </w:p>
    <w:p w:rsidR="003B38B0" w:rsidRPr="00240B39" w:rsidRDefault="003B38B0" w:rsidP="00240B39">
      <w:pPr>
        <w:autoSpaceDE w:val="0"/>
        <w:ind w:firstLine="720"/>
        <w:rPr>
          <w:sz w:val="26"/>
        </w:rPr>
      </w:pPr>
      <w:r>
        <w:rPr>
          <w:sz w:val="26"/>
        </w:rPr>
        <w:t xml:space="preserve"> Cuantumul scutirii reprezinta majorarile de intarziere calculate la aceste obligatii si inregistrate la data de 30.09.2021.</w:t>
      </w:r>
    </w:p>
    <w:p w:rsidR="00240B39" w:rsidRDefault="003B38B0" w:rsidP="00240B39">
      <w:pPr>
        <w:ind w:firstLine="720"/>
        <w:jc w:val="both"/>
        <w:rPr>
          <w:b/>
          <w:lang w:val="it-IT"/>
        </w:rPr>
      </w:pPr>
      <w:r w:rsidRPr="007C1F70">
        <w:rPr>
          <w:b/>
          <w:bCs/>
          <w:sz w:val="26"/>
          <w:szCs w:val="26"/>
        </w:rPr>
        <w:t>Art. 2</w:t>
      </w:r>
      <w:r w:rsidRPr="007C1F70">
        <w:rPr>
          <w:bCs/>
          <w:sz w:val="26"/>
          <w:szCs w:val="26"/>
        </w:rPr>
        <w:t xml:space="preserve"> </w:t>
      </w:r>
      <w:r w:rsidR="00477A8D">
        <w:rPr>
          <w:sz w:val="26"/>
          <w:szCs w:val="26"/>
        </w:rPr>
        <w:t xml:space="preserve">Se  aproba procedura </w:t>
      </w:r>
      <w:r w:rsidR="00477A8D" w:rsidRPr="00D366C3">
        <w:t xml:space="preserve">de anulare a accesoriilor </w:t>
      </w:r>
      <w:r w:rsidR="00477A8D">
        <w:t>aferente</w:t>
      </w:r>
      <w:r w:rsidR="00477A8D" w:rsidRPr="00D366C3">
        <w:t xml:space="preserve"> ob</w:t>
      </w:r>
      <w:r w:rsidR="00477A8D">
        <w:t>ligatiilor bugetare restante la 30.09.2021</w:t>
      </w:r>
      <w:r w:rsidR="00477A8D" w:rsidRPr="00D366C3">
        <w:t>, datorate la bugetul local</w:t>
      </w:r>
      <w:r w:rsidR="00240B39">
        <w:t>, conform anexei, ce face parte integranta din</w:t>
      </w:r>
      <w:r w:rsidR="00477A8D">
        <w:t xml:space="preserve"> prezenta</w:t>
      </w:r>
      <w:r w:rsidR="00240B39">
        <w:t xml:space="preserve"> hotarare.</w:t>
      </w:r>
    </w:p>
    <w:p w:rsidR="003B38B0" w:rsidRPr="00240B39" w:rsidRDefault="003B38B0" w:rsidP="00240B39">
      <w:pPr>
        <w:ind w:firstLine="720"/>
        <w:jc w:val="both"/>
        <w:rPr>
          <w:b/>
          <w:lang w:val="it-IT"/>
        </w:rPr>
      </w:pPr>
      <w:r w:rsidRPr="00E26A37">
        <w:rPr>
          <w:b/>
          <w:sz w:val="26"/>
          <w:szCs w:val="28"/>
        </w:rPr>
        <w:t>Art.</w:t>
      </w:r>
      <w:r w:rsidR="00477A8D">
        <w:rPr>
          <w:b/>
          <w:sz w:val="26"/>
          <w:szCs w:val="28"/>
        </w:rPr>
        <w:t>3</w:t>
      </w:r>
      <w:r>
        <w:rPr>
          <w:b/>
          <w:sz w:val="26"/>
          <w:szCs w:val="28"/>
        </w:rPr>
        <w:t>.</w:t>
      </w:r>
      <w:r w:rsidR="00240B39">
        <w:rPr>
          <w:sz w:val="26"/>
          <w:szCs w:val="28"/>
        </w:rPr>
        <w:t xml:space="preserve"> Prezenta  va fi adusa la indeplinire de Primarul orasului Odobesti, prin serviciile/birourile de specialitate </w:t>
      </w:r>
      <w:r>
        <w:rPr>
          <w:sz w:val="26"/>
          <w:szCs w:val="28"/>
        </w:rPr>
        <w:t>şi se aduce la cunoştinţă publică</w:t>
      </w:r>
      <w:r w:rsidR="00240B39">
        <w:rPr>
          <w:sz w:val="26"/>
          <w:szCs w:val="28"/>
        </w:rPr>
        <w:t xml:space="preserve"> si se comunica institutiilor si persoanelor interesate</w:t>
      </w:r>
      <w:r>
        <w:rPr>
          <w:sz w:val="26"/>
          <w:szCs w:val="28"/>
        </w:rPr>
        <w:t xml:space="preserve"> prin grija</w:t>
      </w:r>
      <w:r w:rsidR="00240B39">
        <w:rPr>
          <w:sz w:val="26"/>
          <w:szCs w:val="28"/>
        </w:rPr>
        <w:t xml:space="preserve"> secretarului general al</w:t>
      </w:r>
      <w:r>
        <w:rPr>
          <w:sz w:val="26"/>
          <w:szCs w:val="28"/>
        </w:rPr>
        <w:t xml:space="preserve"> oraşului Odobeşti.</w:t>
      </w:r>
    </w:p>
    <w:p w:rsidR="00240B39" w:rsidRDefault="003B38B0" w:rsidP="003B38B0">
      <w:pPr>
        <w:autoSpaceDE w:val="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  </w:t>
      </w:r>
    </w:p>
    <w:p w:rsidR="00240B39" w:rsidRDefault="00240B39" w:rsidP="003B38B0">
      <w:pPr>
        <w:autoSpaceDE w:val="0"/>
        <w:rPr>
          <w:rFonts w:ascii="Courier New" w:eastAsia="Courier New" w:hAnsi="Courier New" w:cs="Courier New"/>
          <w:sz w:val="28"/>
          <w:szCs w:val="28"/>
        </w:rPr>
      </w:pPr>
    </w:p>
    <w:p w:rsidR="00535B74" w:rsidRDefault="00535B74" w:rsidP="003B38B0">
      <w:pPr>
        <w:autoSpaceDE w:val="0"/>
        <w:rPr>
          <w:rFonts w:ascii="Courier New" w:eastAsia="Courier New" w:hAnsi="Courier New" w:cs="Courier New"/>
          <w:sz w:val="28"/>
          <w:szCs w:val="28"/>
        </w:rPr>
      </w:pPr>
    </w:p>
    <w:p w:rsidR="003B38B0" w:rsidRDefault="003B38B0" w:rsidP="00240B39">
      <w:pPr>
        <w:autoSpaceDE w:val="0"/>
        <w:ind w:firstLine="720"/>
        <w:rPr>
          <w:b/>
        </w:rPr>
      </w:pPr>
      <w:r>
        <w:rPr>
          <w:b/>
        </w:rPr>
        <w:t>Preşedintele de şedinţă,</w:t>
      </w:r>
    </w:p>
    <w:p w:rsidR="00477A8D" w:rsidRDefault="003B38B0" w:rsidP="00240B39">
      <w:pPr>
        <w:autoSpaceDE w:val="0"/>
        <w:rPr>
          <w:b/>
        </w:rPr>
      </w:pPr>
      <w:r>
        <w:rPr>
          <w:b/>
        </w:rPr>
        <w:t xml:space="preserve">         </w:t>
      </w:r>
      <w:r w:rsidR="00240B39">
        <w:rPr>
          <w:b/>
        </w:rPr>
        <w:t xml:space="preserve">    Sandu Corina-Violeta</w:t>
      </w:r>
    </w:p>
    <w:p w:rsidR="003B38B0" w:rsidRDefault="003B38B0" w:rsidP="003B38B0">
      <w:pPr>
        <w:autoSpaceDE w:val="0"/>
        <w:ind w:left="4956"/>
        <w:rPr>
          <w:b/>
        </w:rPr>
      </w:pPr>
      <w:r>
        <w:rPr>
          <w:b/>
        </w:rPr>
        <w:t xml:space="preserve">    </w:t>
      </w:r>
      <w:r w:rsidR="00240B39">
        <w:rPr>
          <w:b/>
        </w:rPr>
        <w:t xml:space="preserve">                 Contrasemnează,</w:t>
      </w:r>
    </w:p>
    <w:p w:rsidR="003B38B0" w:rsidRDefault="003B38B0" w:rsidP="003B38B0">
      <w:pPr>
        <w:autoSpaceDE w:val="0"/>
      </w:pPr>
      <w:r>
        <w:rPr>
          <w:b/>
        </w:rPr>
        <w:t xml:space="preserve">                                                                                </w:t>
      </w:r>
      <w:r w:rsidR="00240B39">
        <w:rPr>
          <w:b/>
        </w:rPr>
        <w:t xml:space="preserve">                         Secretar general,</w:t>
      </w:r>
      <w:r>
        <w:rPr>
          <w:b/>
        </w:rPr>
        <w:t xml:space="preserve"> </w:t>
      </w:r>
    </w:p>
    <w:p w:rsidR="003B38B0" w:rsidRDefault="003B38B0" w:rsidP="003B38B0">
      <w:pPr>
        <w:pStyle w:val="Heading1"/>
        <w:numPr>
          <w:ilvl w:val="0"/>
          <w:numId w:val="1"/>
        </w:numPr>
      </w:pPr>
      <w:r>
        <w:t xml:space="preserve">                                                                             </w:t>
      </w:r>
      <w:r w:rsidR="00240B39">
        <w:t xml:space="preserve">                             </w:t>
      </w:r>
      <w:r>
        <w:t>Bouroş Ştefan</w:t>
      </w:r>
    </w:p>
    <w:p w:rsidR="0055626B" w:rsidRDefault="0055626B"/>
    <w:sectPr w:rsidR="0055626B" w:rsidSect="00240B39">
      <w:pgSz w:w="11906" w:h="16838"/>
      <w:pgMar w:top="568" w:right="1039" w:bottom="284" w:left="1417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pStyle w:val="Heading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38B0"/>
    <w:rsid w:val="00166B48"/>
    <w:rsid w:val="00240B39"/>
    <w:rsid w:val="003B38B0"/>
    <w:rsid w:val="003F393C"/>
    <w:rsid w:val="00477A8D"/>
    <w:rsid w:val="00535B74"/>
    <w:rsid w:val="0055626B"/>
    <w:rsid w:val="006F3D6B"/>
    <w:rsid w:val="00762E28"/>
    <w:rsid w:val="007740BD"/>
    <w:rsid w:val="008934A9"/>
    <w:rsid w:val="00A2279E"/>
    <w:rsid w:val="00A36CB4"/>
    <w:rsid w:val="00B31E59"/>
    <w:rsid w:val="00BD04CD"/>
    <w:rsid w:val="00FC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3B38B0"/>
    <w:pPr>
      <w:keepNext/>
      <w:numPr>
        <w:numId w:val="2"/>
      </w:numPr>
      <w:autoSpaceDE w:val="0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8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38B0"/>
    <w:rPr>
      <w:rFonts w:ascii="Times New Roman" w:eastAsia="Times New Roman" w:hAnsi="Times New Roman" w:cs="Times New Roman"/>
      <w:b/>
      <w:bCs/>
      <w:sz w:val="24"/>
      <w:szCs w:val="24"/>
      <w:lang w:val="ro-RO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8B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ro-RO" w:eastAsia="zh-CN"/>
    </w:rPr>
  </w:style>
  <w:style w:type="paragraph" w:customStyle="1" w:styleId="Corptext2">
    <w:name w:val="Corp text 2"/>
    <w:basedOn w:val="Normal"/>
    <w:rsid w:val="003B38B0"/>
    <w:pPr>
      <w:autoSpaceDE w:val="0"/>
      <w:jc w:val="both"/>
    </w:pPr>
    <w:rPr>
      <w:sz w:val="28"/>
      <w:szCs w:val="28"/>
    </w:rPr>
  </w:style>
  <w:style w:type="paragraph" w:customStyle="1" w:styleId="Standard">
    <w:name w:val="Standard"/>
    <w:rsid w:val="003B38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efaultParagraphFont"/>
    <w:rsid w:val="003B38B0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3B38B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B38B0"/>
    <w:pPr>
      <w:widowControl w:val="0"/>
      <w:suppressAutoHyphens w:val="0"/>
      <w:autoSpaceDE w:val="0"/>
      <w:autoSpaceDN w:val="0"/>
    </w:pPr>
    <w:rPr>
      <w:sz w:val="25"/>
      <w:szCs w:val="25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B38B0"/>
    <w:rPr>
      <w:rFonts w:ascii="Times New Roman" w:eastAsia="Times New Roman" w:hAnsi="Times New Roman" w:cs="Times New Roman"/>
      <w:sz w:val="25"/>
      <w:szCs w:val="25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primariaodobest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Tupa Fanel Valentin</dc:creator>
  <cp:keywords/>
  <dc:description/>
  <cp:lastModifiedBy>MironGianina</cp:lastModifiedBy>
  <cp:revision>6</cp:revision>
  <cp:lastPrinted>2021-10-07T09:21:00Z</cp:lastPrinted>
  <dcterms:created xsi:type="dcterms:W3CDTF">2021-10-07T07:48:00Z</dcterms:created>
  <dcterms:modified xsi:type="dcterms:W3CDTF">2021-10-12T07:01:00Z</dcterms:modified>
</cp:coreProperties>
</file>