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C073" w14:textId="77777777" w:rsidR="00604545" w:rsidRPr="00065025" w:rsidRDefault="00604545" w:rsidP="00604545">
      <w:pPr>
        <w:spacing w:before="100" w:beforeAutospacing="1" w:after="100" w:afterAutospacing="1" w:line="240" w:lineRule="auto"/>
        <w:jc w:val="both"/>
        <w:rPr>
          <w:rFonts w:ascii="Poppins" w:eastAsia="Times New Roman" w:hAnsi="Poppins" w:cs="Poppins"/>
          <w:kern w:val="0"/>
          <w:sz w:val="24"/>
          <w:szCs w:val="24"/>
          <w:lang w:val="es-ES"/>
          <w14:ligatures w14:val="none"/>
        </w:rPr>
      </w:pPr>
      <w:r w:rsidRPr="00065025">
        <w:rPr>
          <w:rFonts w:ascii="Poppins" w:eastAsia="Times New Roman" w:hAnsi="Poppins" w:cs="Poppins"/>
          <w:b/>
          <w:bCs/>
          <w:kern w:val="0"/>
          <w:sz w:val="24"/>
          <w:szCs w:val="24"/>
          <w:lang w:val="es-ES"/>
          <w14:ligatures w14:val="none"/>
        </w:rPr>
        <w:t>Trei zile. 1.017 magazine. Peste 704 tone de alimente donate în cadrul Colectei Naționale de Alimente – o masă de Paște plină de speranță pentru peste 121.000 de oameni în nevoie.</w:t>
      </w:r>
    </w:p>
    <w:p w14:paraId="6F9ADDEE" w14:textId="7F4A6023" w:rsidR="00604545" w:rsidRPr="00065025" w:rsidRDefault="00604545" w:rsidP="00604545">
      <w:pPr>
        <w:spacing w:before="100" w:beforeAutospacing="1" w:after="100" w:afterAutospacing="1" w:line="240" w:lineRule="auto"/>
        <w:jc w:val="both"/>
        <w:rPr>
          <w:rFonts w:ascii="Poppins" w:eastAsia="Times New Roman" w:hAnsi="Poppins" w:cs="Poppins"/>
          <w:b/>
          <w:bCs/>
          <w:kern w:val="0"/>
          <w:sz w:val="20"/>
          <w:szCs w:val="20"/>
          <w:lang w:val="es-ES"/>
          <w14:ligatures w14:val="none"/>
        </w:rPr>
      </w:pPr>
      <w:r w:rsidRPr="00065025">
        <w:rPr>
          <w:rFonts w:ascii="Poppins" w:eastAsia="Times New Roman" w:hAnsi="Poppins" w:cs="Poppins"/>
          <w:b/>
          <w:bCs/>
          <w:kern w:val="0"/>
          <w:sz w:val="20"/>
          <w:szCs w:val="20"/>
          <w:lang w:val="es-ES"/>
          <w14:ligatures w14:val="none"/>
        </w:rPr>
        <w:t>Cea de-a XII-a ediție a Colectei Naționale de Alimente, desfășurată între 4–6 aprilie în peste 1.000 de magazine din toată țara, a adus un nou record de solidaritate. Datorită generozității oamenilor cu inimă mare, au fost colectate peste 704 tone de alimente neperisabile, transformate în peste 1,4 milioane de porții de mâncare pentru cei aflați în dificultate. Este cel mai mare rezultat înregistrat vreodată în cele douăsprezece ediții ale acestei campanii. Sub mesajul „Împreună hrănim speranța”, Colecta Națională de Alimente, organizată de Federația Băncilor pentru Alimente din România – FBAR și cele 9 Bănci Regionale, a adus împreună români din toate colțurile țării care, timp de trei zile, au ales să transforme un gest simplu – acela de a dona alimente – într-un act de grijă și solidaritate. Prin cele 398 de organizații partenere ale Rețelei Băncilor pentru Alimente, alimentele donate au ajuns pe masa a 121.890 de oameni aflați în dificultate din toată țara.</w:t>
      </w:r>
    </w:p>
    <w:p w14:paraId="2340F1B8" w14:textId="35E98173" w:rsidR="00604545" w:rsidRPr="00065025" w:rsidRDefault="00604545" w:rsidP="00604545">
      <w:p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kern w:val="0"/>
          <w:sz w:val="20"/>
          <w:szCs w:val="20"/>
          <w:lang w:val="es-ES"/>
          <w14:ligatures w14:val="none"/>
        </w:rPr>
        <w:t xml:space="preserve">Timp de trei zile, românii au răspuns apelului la solidaritate, donând alimente neperisabile care au devenit un sprijin real pentru zeci de mii de persoane aflate în nevoie. Cu sprijinul generozității donatorilor, al efortului voluntarilor și al implicării partenerilor, campania a reușit să adune peste 704 tone de alimente neperisabile, echivalentul a peste 1,4 milioane de </w:t>
      </w:r>
      <w:proofErr w:type="spellStart"/>
      <w:r w:rsidRPr="00065025">
        <w:rPr>
          <w:rFonts w:ascii="Poppins" w:eastAsia="Times New Roman" w:hAnsi="Poppins" w:cs="Poppins"/>
          <w:kern w:val="0"/>
          <w:sz w:val="20"/>
          <w:szCs w:val="20"/>
          <w:lang w:val="es-ES"/>
          <w14:ligatures w14:val="none"/>
        </w:rPr>
        <w:t>porții</w:t>
      </w:r>
      <w:proofErr w:type="spellEnd"/>
      <w:r w:rsidRPr="00065025">
        <w:rPr>
          <w:rFonts w:ascii="Poppins" w:eastAsia="Times New Roman" w:hAnsi="Poppins" w:cs="Poppins"/>
          <w:kern w:val="0"/>
          <w:sz w:val="20"/>
          <w:szCs w:val="20"/>
          <w:lang w:val="es-ES"/>
          <w14:ligatures w14:val="none"/>
        </w:rPr>
        <w:t xml:space="preserve"> de </w:t>
      </w:r>
      <w:proofErr w:type="spellStart"/>
      <w:r w:rsidRPr="00065025">
        <w:rPr>
          <w:rFonts w:ascii="Poppins" w:eastAsia="Times New Roman" w:hAnsi="Poppins" w:cs="Poppins"/>
          <w:kern w:val="0"/>
          <w:sz w:val="20"/>
          <w:szCs w:val="20"/>
          <w:lang w:val="es-ES"/>
          <w14:ligatures w14:val="none"/>
        </w:rPr>
        <w:t>hrană</w:t>
      </w:r>
      <w:proofErr w:type="spellEnd"/>
      <w:r w:rsidRPr="00065025">
        <w:rPr>
          <w:rFonts w:ascii="Poppins" w:eastAsia="Times New Roman" w:hAnsi="Poppins" w:cs="Poppins"/>
          <w:kern w:val="0"/>
          <w:sz w:val="20"/>
          <w:szCs w:val="20"/>
          <w:lang w:val="es-ES"/>
          <w14:ligatures w14:val="none"/>
        </w:rPr>
        <w:t xml:space="preserve">, care </w:t>
      </w:r>
      <w:proofErr w:type="spellStart"/>
      <w:r w:rsidRPr="00065025">
        <w:rPr>
          <w:rFonts w:ascii="Poppins" w:eastAsia="Times New Roman" w:hAnsi="Poppins" w:cs="Poppins"/>
          <w:kern w:val="0"/>
          <w:sz w:val="20"/>
          <w:szCs w:val="20"/>
          <w:lang w:val="es-ES"/>
          <w14:ligatures w14:val="none"/>
        </w:rPr>
        <w:t>vor</w:t>
      </w:r>
      <w:proofErr w:type="spellEnd"/>
      <w:r w:rsidRPr="00065025">
        <w:rPr>
          <w:rFonts w:ascii="Poppins" w:eastAsia="Times New Roman" w:hAnsi="Poppins" w:cs="Poppins"/>
          <w:kern w:val="0"/>
          <w:sz w:val="20"/>
          <w:szCs w:val="20"/>
          <w:lang w:val="es-ES"/>
          <w14:ligatures w14:val="none"/>
        </w:rPr>
        <w:t xml:space="preserve"> </w:t>
      </w:r>
      <w:proofErr w:type="spellStart"/>
      <w:r w:rsidR="00561854" w:rsidRPr="00065025">
        <w:rPr>
          <w:rFonts w:ascii="Poppins" w:eastAsia="Times New Roman" w:hAnsi="Poppins" w:cs="Poppins"/>
          <w:kern w:val="0"/>
          <w:sz w:val="20"/>
          <w:szCs w:val="20"/>
          <w:lang w:val="es-ES"/>
          <w14:ligatures w14:val="none"/>
        </w:rPr>
        <w:t>deve</w:t>
      </w:r>
      <w:r w:rsidR="009A6880" w:rsidRPr="00065025">
        <w:rPr>
          <w:rFonts w:ascii="Poppins" w:eastAsia="Times New Roman" w:hAnsi="Poppins" w:cs="Poppins"/>
          <w:kern w:val="0"/>
          <w:sz w:val="20"/>
          <w:szCs w:val="20"/>
          <w:lang w:val="es-ES"/>
          <w14:ligatures w14:val="none"/>
        </w:rPr>
        <w:t>ni</w:t>
      </w:r>
      <w:proofErr w:type="spellEnd"/>
      <w:r w:rsidR="00561854" w:rsidRPr="00065025">
        <w:rPr>
          <w:rFonts w:ascii="Poppins" w:eastAsia="Times New Roman" w:hAnsi="Poppins" w:cs="Poppins"/>
          <w:kern w:val="0"/>
          <w:sz w:val="20"/>
          <w:szCs w:val="20"/>
          <w:lang w:val="es-ES"/>
          <w14:ligatures w14:val="none"/>
        </w:rPr>
        <w:t xml:space="preserve"> </w:t>
      </w:r>
      <w:r w:rsidRPr="00065025">
        <w:rPr>
          <w:rFonts w:ascii="Poppins" w:eastAsia="Times New Roman" w:hAnsi="Poppins" w:cs="Poppins"/>
          <w:kern w:val="0"/>
          <w:sz w:val="20"/>
          <w:szCs w:val="20"/>
          <w:lang w:val="es-ES"/>
          <w14:ligatures w14:val="none"/>
        </w:rPr>
        <w:t xml:space="preserve">o </w:t>
      </w:r>
      <w:proofErr w:type="spellStart"/>
      <w:r w:rsidRPr="00065025">
        <w:rPr>
          <w:rFonts w:ascii="Poppins" w:eastAsia="Times New Roman" w:hAnsi="Poppins" w:cs="Poppins"/>
          <w:kern w:val="0"/>
          <w:sz w:val="20"/>
          <w:szCs w:val="20"/>
          <w:lang w:val="es-ES"/>
          <w14:ligatures w14:val="none"/>
        </w:rPr>
        <w:t>masă</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demnă</w:t>
      </w:r>
      <w:proofErr w:type="spellEnd"/>
      <w:r w:rsidRPr="00065025">
        <w:rPr>
          <w:rFonts w:ascii="Poppins" w:eastAsia="Times New Roman" w:hAnsi="Poppins" w:cs="Poppins"/>
          <w:kern w:val="0"/>
          <w:sz w:val="20"/>
          <w:szCs w:val="20"/>
          <w:lang w:val="es-ES"/>
          <w14:ligatures w14:val="none"/>
        </w:rPr>
        <w:t xml:space="preserve"> de </w:t>
      </w:r>
      <w:proofErr w:type="spellStart"/>
      <w:r w:rsidRPr="00065025">
        <w:rPr>
          <w:rFonts w:ascii="Poppins" w:eastAsia="Times New Roman" w:hAnsi="Poppins" w:cs="Poppins"/>
          <w:kern w:val="0"/>
          <w:sz w:val="20"/>
          <w:szCs w:val="20"/>
          <w:lang w:val="es-ES"/>
          <w14:ligatures w14:val="none"/>
        </w:rPr>
        <w:t>Paște</w:t>
      </w:r>
      <w:proofErr w:type="spellEnd"/>
      <w:r w:rsidRPr="00065025">
        <w:rPr>
          <w:rFonts w:ascii="Poppins" w:eastAsia="Times New Roman" w:hAnsi="Poppins" w:cs="Poppins"/>
          <w:kern w:val="0"/>
          <w:sz w:val="20"/>
          <w:szCs w:val="20"/>
          <w:lang w:val="es-ES"/>
          <w14:ligatures w14:val="none"/>
        </w:rPr>
        <w:t xml:space="preserve"> pentru 121.890 de persoane vulnerabile, prin intermediul a 398 de organizații caritabile partenere.</w:t>
      </w:r>
    </w:p>
    <w:p w14:paraId="0D85D5DF" w14:textId="621A458A" w:rsidR="00604545" w:rsidRPr="00065025" w:rsidRDefault="00604545" w:rsidP="00604545">
      <w:p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kern w:val="0"/>
          <w:sz w:val="20"/>
          <w:szCs w:val="20"/>
          <w:lang w:val="es-ES"/>
          <w14:ligatures w14:val="none"/>
        </w:rPr>
        <w:t xml:space="preserve">Această cantitate impresionantă donată echivalează cu aproximativ 2.347 de frigidere de familie încărcate cu hrană – o imagine concretă a generozității oamenilor care au ales să dăruiască din puținul lor pentru cei care au mai mare nevoie. </w:t>
      </w:r>
    </w:p>
    <w:p w14:paraId="626A7E10" w14:textId="3B1E26EB" w:rsidR="00604545" w:rsidRPr="00065025" w:rsidRDefault="00604545" w:rsidP="00604545">
      <w:p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kern w:val="0"/>
          <w:sz w:val="20"/>
          <w:szCs w:val="20"/>
          <w:lang w:val="es-ES"/>
          <w14:ligatures w14:val="none"/>
        </w:rPr>
        <w:t>Sub mesajul „Împreună hrănim speranța”, campania organizată de Federația Băncilor pentru Alimente din România – FBAR și cele 9 Bănci Regionale pentru Alimente a reunit mii de voluntari, parteneri, organizații și donatori din întreaga țară, demonstrând că puterea binelui devine realitate atunci când este împărtășită.</w:t>
      </w:r>
    </w:p>
    <w:p w14:paraId="2A73128A" w14:textId="77777777" w:rsidR="00604545" w:rsidRPr="00065025" w:rsidRDefault="00604545" w:rsidP="00604545">
      <w:p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b/>
          <w:bCs/>
          <w:kern w:val="0"/>
          <w:sz w:val="20"/>
          <w:szCs w:val="20"/>
          <w:lang w:val="es-ES"/>
          <w14:ligatures w14:val="none"/>
        </w:rPr>
        <w:t>Impactul impresionant al acestei ediții a campaniei reflectă o creștere pe toate planurile:</w:t>
      </w:r>
    </w:p>
    <w:p w14:paraId="1B9B1319" w14:textId="77777777" w:rsidR="00604545" w:rsidRPr="00065025" w:rsidRDefault="00604545" w:rsidP="00604545">
      <w:pPr>
        <w:numPr>
          <w:ilvl w:val="0"/>
          <w:numId w:val="6"/>
        </w:num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b/>
          <w:bCs/>
          <w:kern w:val="0"/>
          <w:sz w:val="20"/>
          <w:szCs w:val="20"/>
          <w:lang w:val="es-ES"/>
          <w14:ligatures w14:val="none"/>
        </w:rPr>
        <w:t>704,1 tone de alimente colectate</w:t>
      </w:r>
      <w:r w:rsidRPr="00065025">
        <w:rPr>
          <w:rFonts w:ascii="Poppins" w:eastAsia="Times New Roman" w:hAnsi="Poppins" w:cs="Poppins"/>
          <w:kern w:val="0"/>
          <w:sz w:val="20"/>
          <w:szCs w:val="20"/>
          <w:lang w:val="es-ES"/>
          <w14:ligatures w14:val="none"/>
        </w:rPr>
        <w:t xml:space="preserve"> – cu 77,13 tone mai mult decât la ediția precedentă. Printre produsele donate: ulei, făină, conserve, orez, paste, zahăr, dulciuri, cereale și alimente pentru copii.</w:t>
      </w:r>
    </w:p>
    <w:p w14:paraId="27386D31" w14:textId="77777777" w:rsidR="00604545" w:rsidRPr="00065025" w:rsidRDefault="00604545" w:rsidP="00604545">
      <w:pPr>
        <w:numPr>
          <w:ilvl w:val="0"/>
          <w:numId w:val="6"/>
        </w:num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b/>
          <w:bCs/>
          <w:kern w:val="0"/>
          <w:sz w:val="20"/>
          <w:szCs w:val="20"/>
          <w:lang w:val="es-ES"/>
          <w14:ligatures w14:val="none"/>
        </w:rPr>
        <w:t>1.408.209 porții de hrană</w:t>
      </w:r>
      <w:r w:rsidRPr="00065025">
        <w:rPr>
          <w:rFonts w:ascii="Poppins" w:eastAsia="Times New Roman" w:hAnsi="Poppins" w:cs="Poppins"/>
          <w:kern w:val="0"/>
          <w:sz w:val="20"/>
          <w:szCs w:val="20"/>
          <w:lang w:val="es-ES"/>
          <w14:ligatures w14:val="none"/>
        </w:rPr>
        <w:t xml:space="preserve"> – cu 154.268 mai multe decât la ediția precedentă. Fiecare pungă portocalie a devenit un simbol al grijii față de ceilalți.</w:t>
      </w:r>
    </w:p>
    <w:p w14:paraId="3AC1B2BD" w14:textId="77777777" w:rsidR="00604545" w:rsidRPr="00065025" w:rsidRDefault="00604545" w:rsidP="00604545">
      <w:pPr>
        <w:numPr>
          <w:ilvl w:val="0"/>
          <w:numId w:val="6"/>
        </w:num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b/>
          <w:bCs/>
          <w:kern w:val="0"/>
          <w:sz w:val="20"/>
          <w:szCs w:val="20"/>
          <w:lang w:val="es-ES"/>
          <w14:ligatures w14:val="none"/>
        </w:rPr>
        <w:lastRenderedPageBreak/>
        <w:t>398 de organizații partenere</w:t>
      </w:r>
      <w:r w:rsidRPr="00065025">
        <w:rPr>
          <w:rFonts w:ascii="Poppins" w:eastAsia="Times New Roman" w:hAnsi="Poppins" w:cs="Poppins"/>
          <w:kern w:val="0"/>
          <w:sz w:val="20"/>
          <w:szCs w:val="20"/>
          <w:lang w:val="es-ES"/>
          <w14:ligatures w14:val="none"/>
        </w:rPr>
        <w:t xml:space="preserve"> – cu 46 mai multe față de ediția anterioară: ONG-uri care oferă sprijin social, educațional și emoțional celor aflați în dificultate și prin care hrana donată a ajuns la cei în nevoie.</w:t>
      </w:r>
    </w:p>
    <w:p w14:paraId="33F2D082" w14:textId="1ED15FFD" w:rsidR="00604545" w:rsidRPr="00065025" w:rsidRDefault="00604545" w:rsidP="00604545">
      <w:pPr>
        <w:numPr>
          <w:ilvl w:val="0"/>
          <w:numId w:val="6"/>
        </w:num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b/>
          <w:bCs/>
          <w:kern w:val="0"/>
          <w:sz w:val="20"/>
          <w:szCs w:val="20"/>
          <w:lang w:val="es-ES"/>
          <w14:ligatures w14:val="none"/>
        </w:rPr>
        <w:t>121.890 de oameni sprijiniți</w:t>
      </w:r>
      <w:r w:rsidRPr="00065025">
        <w:rPr>
          <w:rFonts w:ascii="Poppins" w:eastAsia="Times New Roman" w:hAnsi="Poppins" w:cs="Poppins"/>
          <w:kern w:val="0"/>
          <w:sz w:val="20"/>
          <w:szCs w:val="20"/>
          <w:lang w:val="es-ES"/>
          <w14:ligatures w14:val="none"/>
        </w:rPr>
        <w:t xml:space="preserve"> – cu 21.097 mai mulți decât la ediția precedentă: vârstnici singuri sau din cămine, mame fără sprijin, copii din centre rezidențiale, de zi sau de recuperare, persoane fără adăpost, familii cu venituri reduse și mulți alți oameni aflați în nevoie</w:t>
      </w:r>
      <w:r w:rsidR="00561854" w:rsidRPr="00065025">
        <w:rPr>
          <w:rFonts w:ascii="Poppins" w:eastAsia="Times New Roman" w:hAnsi="Poppins" w:cs="Poppins"/>
          <w:kern w:val="0"/>
          <w:sz w:val="20"/>
          <w:szCs w:val="20"/>
          <w:lang w:val="es-ES"/>
          <w14:ligatures w14:val="none"/>
        </w:rPr>
        <w:t>.</w:t>
      </w:r>
    </w:p>
    <w:p w14:paraId="0535C886" w14:textId="68DDDDFA" w:rsidR="00604545" w:rsidRPr="00065025" w:rsidRDefault="00604545" w:rsidP="00604545">
      <w:pPr>
        <w:numPr>
          <w:ilvl w:val="0"/>
          <w:numId w:val="6"/>
        </w:num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b/>
          <w:bCs/>
          <w:kern w:val="0"/>
          <w:sz w:val="20"/>
          <w:szCs w:val="20"/>
          <w:lang w:val="es-ES"/>
          <w14:ligatures w14:val="none"/>
        </w:rPr>
        <w:t>10.519 voluntari implicați</w:t>
      </w:r>
      <w:r w:rsidRPr="00065025">
        <w:rPr>
          <w:rFonts w:ascii="Poppins" w:eastAsia="Times New Roman" w:hAnsi="Poppins" w:cs="Poppins"/>
          <w:kern w:val="0"/>
          <w:sz w:val="20"/>
          <w:szCs w:val="20"/>
          <w:lang w:val="es-ES"/>
          <w14:ligatures w14:val="none"/>
        </w:rPr>
        <w:t xml:space="preserve"> – cu 1.722 mai mulți decât la </w:t>
      </w:r>
      <w:r w:rsidR="00561854" w:rsidRPr="00065025">
        <w:rPr>
          <w:rFonts w:ascii="Poppins" w:eastAsia="Times New Roman" w:hAnsi="Poppins" w:cs="Poppins"/>
          <w:kern w:val="0"/>
          <w:sz w:val="20"/>
          <w:szCs w:val="20"/>
          <w:lang w:val="es-ES"/>
          <w14:ligatures w14:val="none"/>
        </w:rPr>
        <w:t>c</w:t>
      </w:r>
      <w:r w:rsidRPr="00065025">
        <w:rPr>
          <w:rFonts w:ascii="Poppins" w:eastAsia="Times New Roman" w:hAnsi="Poppins" w:cs="Poppins"/>
          <w:kern w:val="0"/>
          <w:sz w:val="20"/>
          <w:szCs w:val="20"/>
          <w:lang w:val="es-ES"/>
          <w14:ligatures w14:val="none"/>
        </w:rPr>
        <w:t xml:space="preserve">olecta anterioară: tineri, angajați din companii, elevi, studenți și </w:t>
      </w:r>
      <w:r w:rsidR="00561854" w:rsidRPr="00065025">
        <w:rPr>
          <w:rFonts w:ascii="Poppins" w:eastAsia="Times New Roman" w:hAnsi="Poppins" w:cs="Poppins"/>
          <w:kern w:val="0"/>
          <w:sz w:val="20"/>
          <w:szCs w:val="20"/>
          <w:lang w:val="es-ES"/>
          <w14:ligatures w14:val="none"/>
        </w:rPr>
        <w:t>pensionari</w:t>
      </w:r>
      <w:r w:rsidRPr="00065025">
        <w:rPr>
          <w:rFonts w:ascii="Poppins" w:eastAsia="Times New Roman" w:hAnsi="Poppins" w:cs="Poppins"/>
          <w:kern w:val="0"/>
          <w:sz w:val="20"/>
          <w:szCs w:val="20"/>
          <w:lang w:val="es-ES"/>
          <w14:ligatures w14:val="none"/>
        </w:rPr>
        <w:t xml:space="preserve"> care au transformat timpul și energia lor într-o punte către cei vulnerabili.</w:t>
      </w:r>
    </w:p>
    <w:p w14:paraId="7B5A601E" w14:textId="77777777" w:rsidR="00604545" w:rsidRPr="00065025" w:rsidRDefault="00604545" w:rsidP="00604545">
      <w:pPr>
        <w:numPr>
          <w:ilvl w:val="0"/>
          <w:numId w:val="6"/>
        </w:num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b/>
          <w:bCs/>
          <w:kern w:val="0"/>
          <w:sz w:val="20"/>
          <w:szCs w:val="20"/>
          <w:lang w:val="es-ES"/>
          <w14:ligatures w14:val="none"/>
        </w:rPr>
        <w:t>1.017 magazine participante</w:t>
      </w:r>
      <w:r w:rsidRPr="00065025">
        <w:rPr>
          <w:rFonts w:ascii="Poppins" w:eastAsia="Times New Roman" w:hAnsi="Poppins" w:cs="Poppins"/>
          <w:kern w:val="0"/>
          <w:sz w:val="20"/>
          <w:szCs w:val="20"/>
          <w:lang w:val="es-ES"/>
          <w14:ligatures w14:val="none"/>
        </w:rPr>
        <w:t xml:space="preserve"> – cu 32 mai multe față de ediția precedentă, din rețelele Lidl România, PENNY | REWE România, Auchan România și Kaufland România.</w:t>
      </w:r>
    </w:p>
    <w:p w14:paraId="3D4A2260" w14:textId="0B6DA004" w:rsidR="00561854" w:rsidRPr="00065025" w:rsidRDefault="00604545" w:rsidP="00561854">
      <w:pPr>
        <w:spacing w:after="100" w:afterAutospacing="1" w:line="240" w:lineRule="auto"/>
        <w:rPr>
          <w:rFonts w:ascii="Poppins" w:eastAsia="Times New Roman" w:hAnsi="Poppins" w:cs="Poppins"/>
          <w:kern w:val="0"/>
          <w:sz w:val="20"/>
          <w:szCs w:val="20"/>
          <w:lang w:val="es-ES"/>
          <w14:ligatures w14:val="none"/>
        </w:rPr>
      </w:pPr>
      <w:r w:rsidRPr="00065025">
        <w:rPr>
          <w:rFonts w:ascii="Poppins" w:eastAsia="Times New Roman" w:hAnsi="Poppins" w:cs="Poppins"/>
          <w:kern w:val="0"/>
          <w:sz w:val="20"/>
          <w:szCs w:val="20"/>
          <w:lang w:val="es-ES"/>
          <w14:ligatures w14:val="none"/>
        </w:rPr>
        <w:t xml:space="preserve">Deși colecta în magazine s-a încheiat pe 6 aprilie, munca din spatele gestului a continuat intens în depozitele Băncilor </w:t>
      </w:r>
      <w:proofErr w:type="spellStart"/>
      <w:r w:rsidRPr="00065025">
        <w:rPr>
          <w:rFonts w:ascii="Poppins" w:eastAsia="Times New Roman" w:hAnsi="Poppins" w:cs="Poppins"/>
          <w:kern w:val="0"/>
          <w:sz w:val="20"/>
          <w:szCs w:val="20"/>
          <w:lang w:val="es-ES"/>
          <w14:ligatures w14:val="none"/>
        </w:rPr>
        <w:t>și</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în</w:t>
      </w:r>
      <w:proofErr w:type="spellEnd"/>
      <w:r w:rsidRPr="00065025">
        <w:rPr>
          <w:rFonts w:ascii="Poppins" w:eastAsia="Times New Roman" w:hAnsi="Poppins" w:cs="Poppins"/>
          <w:kern w:val="0"/>
          <w:sz w:val="20"/>
          <w:szCs w:val="20"/>
          <w:lang w:val="es-ES"/>
          <w14:ligatures w14:val="none"/>
        </w:rPr>
        <w:t xml:space="preserve"> </w:t>
      </w:r>
      <w:proofErr w:type="spellStart"/>
      <w:r w:rsidR="00BA44F2">
        <w:rPr>
          <w:rFonts w:ascii="Poppins" w:eastAsia="Times New Roman" w:hAnsi="Poppins" w:cs="Poppins"/>
          <w:kern w:val="0"/>
          <w:sz w:val="20"/>
          <w:szCs w:val="20"/>
          <w:lang w:val="es-ES"/>
          <w14:ligatures w14:val="none"/>
        </w:rPr>
        <w:t>cadrul</w:t>
      </w:r>
      <w:proofErr w:type="spellEnd"/>
      <w:r w:rsidR="00BA44F2">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organizațiilor</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partenere</w:t>
      </w:r>
      <w:proofErr w:type="spellEnd"/>
      <w:r w:rsidRPr="00065025">
        <w:rPr>
          <w:rFonts w:ascii="Poppins" w:eastAsia="Times New Roman" w:hAnsi="Poppins" w:cs="Poppins"/>
          <w:kern w:val="0"/>
          <w:sz w:val="20"/>
          <w:szCs w:val="20"/>
          <w:lang w:val="es-ES"/>
          <w14:ligatures w14:val="none"/>
        </w:rPr>
        <w:t xml:space="preserve">. Întreaga Rețea a Băncilor pentru Alimente, organizațiile partenere și mii de voluntari au lucrat contracronometru pentru a prelua, transporta, sorta și distribui alimentele </w:t>
      </w:r>
      <w:proofErr w:type="spellStart"/>
      <w:r w:rsidRPr="00065025">
        <w:rPr>
          <w:rFonts w:ascii="Poppins" w:eastAsia="Times New Roman" w:hAnsi="Poppins" w:cs="Poppins"/>
          <w:kern w:val="0"/>
          <w:sz w:val="20"/>
          <w:szCs w:val="20"/>
          <w:lang w:val="es-ES"/>
          <w14:ligatures w14:val="none"/>
        </w:rPr>
        <w:t>donate</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astfel</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încât</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acestea</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să</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ajungă</w:t>
      </w:r>
      <w:proofErr w:type="spellEnd"/>
      <w:r w:rsidRPr="00065025">
        <w:rPr>
          <w:rFonts w:ascii="Poppins" w:eastAsia="Times New Roman" w:hAnsi="Poppins" w:cs="Poppins"/>
          <w:kern w:val="0"/>
          <w:sz w:val="20"/>
          <w:szCs w:val="20"/>
          <w:lang w:val="es-ES"/>
          <w14:ligatures w14:val="none"/>
        </w:rPr>
        <w:t xml:space="preserve"> </w:t>
      </w:r>
      <w:proofErr w:type="spellStart"/>
      <w:r w:rsidR="00E74ED4" w:rsidRPr="00065025">
        <w:rPr>
          <w:rFonts w:ascii="Poppins" w:eastAsia="Times New Roman" w:hAnsi="Poppins" w:cs="Poppins"/>
          <w:kern w:val="0"/>
          <w:sz w:val="20"/>
          <w:szCs w:val="20"/>
          <w:lang w:val="es-ES"/>
          <w14:ligatures w14:val="none"/>
        </w:rPr>
        <w:t>înaintea</w:t>
      </w:r>
      <w:proofErr w:type="spellEnd"/>
      <w:r w:rsidR="00E74ED4" w:rsidRPr="00065025">
        <w:rPr>
          <w:rFonts w:ascii="Poppins" w:eastAsia="Times New Roman" w:hAnsi="Poppins" w:cs="Poppins"/>
          <w:kern w:val="0"/>
          <w:sz w:val="20"/>
          <w:szCs w:val="20"/>
          <w:lang w:val="es-ES"/>
          <w14:ligatures w14:val="none"/>
        </w:rPr>
        <w:t xml:space="preserve"> </w:t>
      </w:r>
      <w:proofErr w:type="spellStart"/>
      <w:r w:rsidR="00E74ED4" w:rsidRPr="00065025">
        <w:rPr>
          <w:rFonts w:ascii="Poppins" w:eastAsia="Times New Roman" w:hAnsi="Poppins" w:cs="Poppins"/>
          <w:kern w:val="0"/>
          <w:sz w:val="20"/>
          <w:szCs w:val="20"/>
          <w:lang w:val="es-ES"/>
          <w14:ligatures w14:val="none"/>
        </w:rPr>
        <w:t>sărbătorilor</w:t>
      </w:r>
      <w:proofErr w:type="spellEnd"/>
      <w:r w:rsidR="00E74ED4"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în</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cămările</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centrelor</w:t>
      </w:r>
      <w:proofErr w:type="spellEnd"/>
      <w:r w:rsidRPr="00065025">
        <w:rPr>
          <w:rFonts w:ascii="Poppins" w:eastAsia="Times New Roman" w:hAnsi="Poppins" w:cs="Poppins"/>
          <w:kern w:val="0"/>
          <w:sz w:val="20"/>
          <w:szCs w:val="20"/>
          <w:lang w:val="es-ES"/>
          <w14:ligatures w14:val="none"/>
        </w:rPr>
        <w:t xml:space="preserve"> sociale și ale gospodăriilor celor sprijiniți.</w:t>
      </w:r>
    </w:p>
    <w:p w14:paraId="3B9F9FAE" w14:textId="08122800" w:rsidR="00604545" w:rsidRPr="00065025" w:rsidRDefault="00604545" w:rsidP="00561854">
      <w:pPr>
        <w:spacing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i/>
          <w:iCs/>
          <w:kern w:val="0"/>
          <w:sz w:val="20"/>
          <w:szCs w:val="20"/>
          <w:lang w:val="es-ES"/>
          <w14:ligatures w14:val="none"/>
        </w:rPr>
        <w:t>„Colecta Națională de Alimente este despre comunitate, despre solidaritate, despre a face loc celuilalt la masa ta. Faptul că, ediție cu ediție, tot mai mulți oameni aleg să transforme un simplu drum la cumpărături într-un gest de grijă pentru cei în nevoie spune multe despre puterea binelui care ne unește. Împreună, în acest lanț viu al solidarității, nu doar oferim alimente – hrănim speranța. Dincolo de orice cifră, fiecare aliment donat înseamnă prezență, grijă și umanitate. Le mulțumim tuturor celor care au ales să fie parte din acest gest.”</w:t>
      </w:r>
      <w:r w:rsidR="00561854" w:rsidRPr="00065025">
        <w:rPr>
          <w:rFonts w:ascii="Poppins" w:eastAsia="Times New Roman" w:hAnsi="Poppins" w:cs="Poppins"/>
          <w:i/>
          <w:iCs/>
          <w:kern w:val="0"/>
          <w:sz w:val="20"/>
          <w:szCs w:val="20"/>
          <w:lang w:val="es-ES"/>
          <w14:ligatures w14:val="none"/>
        </w:rPr>
        <w:t xml:space="preserve"> </w:t>
      </w:r>
      <w:r w:rsidRPr="00065025">
        <w:rPr>
          <w:rFonts w:ascii="Poppins" w:eastAsia="Times New Roman" w:hAnsi="Poppins" w:cs="Poppins"/>
          <w:kern w:val="0"/>
          <w:sz w:val="20"/>
          <w:szCs w:val="20"/>
          <w:lang w:val="es-ES"/>
          <w14:ligatures w14:val="none"/>
        </w:rPr>
        <w:t>— Gabriel Sescu, președinte Federați</w:t>
      </w:r>
      <w:r w:rsidR="00561854" w:rsidRPr="00065025">
        <w:rPr>
          <w:rFonts w:ascii="Poppins" w:eastAsia="Times New Roman" w:hAnsi="Poppins" w:cs="Poppins"/>
          <w:kern w:val="0"/>
          <w:sz w:val="20"/>
          <w:szCs w:val="20"/>
          <w:lang w:val="es-ES"/>
          <w14:ligatures w14:val="none"/>
        </w:rPr>
        <w:t>a</w:t>
      </w:r>
      <w:r w:rsidRPr="00065025">
        <w:rPr>
          <w:rFonts w:ascii="Poppins" w:eastAsia="Times New Roman" w:hAnsi="Poppins" w:cs="Poppins"/>
          <w:kern w:val="0"/>
          <w:sz w:val="20"/>
          <w:szCs w:val="20"/>
          <w:lang w:val="es-ES"/>
          <w14:ligatures w14:val="none"/>
        </w:rPr>
        <w:t xml:space="preserve"> Băncilor pentru Alimente din România – FBAR</w:t>
      </w:r>
    </w:p>
    <w:p w14:paraId="75BDA0FD" w14:textId="12FAAE51" w:rsidR="00604545" w:rsidRPr="00065025" w:rsidRDefault="00604545" w:rsidP="00604545">
      <w:p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kern w:val="0"/>
          <w:sz w:val="20"/>
          <w:szCs w:val="20"/>
          <w:lang w:val="es-ES"/>
          <w14:ligatures w14:val="none"/>
        </w:rPr>
        <w:t xml:space="preserve">Campania a fost posibilă datorită implicării partenerilor tradiționali ai Rețelei Băncilor pentru Alimente: </w:t>
      </w:r>
      <w:r w:rsidRPr="00065025">
        <w:rPr>
          <w:rFonts w:ascii="Poppins" w:eastAsia="Times New Roman" w:hAnsi="Poppins" w:cs="Poppins"/>
          <w:b/>
          <w:bCs/>
          <w:kern w:val="0"/>
          <w:sz w:val="20"/>
          <w:szCs w:val="20"/>
          <w:lang w:val="es-ES"/>
          <w14:ligatures w14:val="none"/>
        </w:rPr>
        <w:t>Lidl România</w:t>
      </w:r>
      <w:r w:rsidRPr="00065025">
        <w:rPr>
          <w:rFonts w:ascii="Poppins" w:eastAsia="Times New Roman" w:hAnsi="Poppins" w:cs="Poppins"/>
          <w:kern w:val="0"/>
          <w:sz w:val="20"/>
          <w:szCs w:val="20"/>
          <w:lang w:val="es-ES"/>
          <w14:ligatures w14:val="none"/>
        </w:rPr>
        <w:t xml:space="preserve"> </w:t>
      </w:r>
      <w:r w:rsidR="00C826F3" w:rsidRPr="00065025">
        <w:rPr>
          <w:rFonts w:ascii="Poppins" w:eastAsia="Times New Roman" w:hAnsi="Poppins" w:cs="Poppins"/>
          <w:kern w:val="0"/>
          <w:sz w:val="20"/>
          <w:szCs w:val="20"/>
          <w:lang w:val="es-ES"/>
          <w14:ligatures w14:val="none"/>
        </w:rPr>
        <w:t xml:space="preserve">- </w:t>
      </w:r>
      <w:r w:rsidRPr="00065025">
        <w:rPr>
          <w:rFonts w:ascii="Poppins" w:eastAsia="Times New Roman" w:hAnsi="Poppins" w:cs="Poppins"/>
          <w:kern w:val="0"/>
          <w:sz w:val="20"/>
          <w:szCs w:val="20"/>
          <w:lang w:val="es-ES"/>
          <w14:ligatures w14:val="none"/>
        </w:rPr>
        <w:t xml:space="preserve">partener fondator, </w:t>
      </w:r>
      <w:r w:rsidRPr="00065025">
        <w:rPr>
          <w:rFonts w:ascii="Poppins" w:eastAsia="Times New Roman" w:hAnsi="Poppins" w:cs="Poppins"/>
          <w:b/>
          <w:bCs/>
          <w:kern w:val="0"/>
          <w:sz w:val="20"/>
          <w:szCs w:val="20"/>
          <w:lang w:val="es-ES"/>
          <w14:ligatures w14:val="none"/>
        </w:rPr>
        <w:t>PENNY | REWE România</w:t>
      </w:r>
      <w:r w:rsidRPr="00065025">
        <w:rPr>
          <w:rFonts w:ascii="Poppins" w:eastAsia="Times New Roman" w:hAnsi="Poppins" w:cs="Poppins"/>
          <w:kern w:val="0"/>
          <w:sz w:val="20"/>
          <w:szCs w:val="20"/>
          <w:lang w:val="es-ES"/>
          <w14:ligatures w14:val="none"/>
        </w:rPr>
        <w:t xml:space="preserve"> </w:t>
      </w:r>
      <w:r w:rsidR="00C826F3"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partener</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strategic</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b/>
          <w:bCs/>
          <w:kern w:val="0"/>
          <w:sz w:val="20"/>
          <w:szCs w:val="20"/>
          <w:lang w:val="es-ES"/>
          <w14:ligatures w14:val="none"/>
        </w:rPr>
        <w:t>Auchan</w:t>
      </w:r>
      <w:proofErr w:type="spellEnd"/>
      <w:r w:rsidRPr="00065025">
        <w:rPr>
          <w:rFonts w:ascii="Poppins" w:eastAsia="Times New Roman" w:hAnsi="Poppins" w:cs="Poppins"/>
          <w:b/>
          <w:bCs/>
          <w:kern w:val="0"/>
          <w:sz w:val="20"/>
          <w:szCs w:val="20"/>
          <w:lang w:val="es-ES"/>
          <w14:ligatures w14:val="none"/>
        </w:rPr>
        <w:t xml:space="preserve"> România</w:t>
      </w:r>
      <w:r w:rsidRPr="00065025">
        <w:rPr>
          <w:rFonts w:ascii="Poppins" w:eastAsia="Times New Roman" w:hAnsi="Poppins" w:cs="Poppins"/>
          <w:kern w:val="0"/>
          <w:sz w:val="20"/>
          <w:szCs w:val="20"/>
          <w:lang w:val="es-ES"/>
          <w14:ligatures w14:val="none"/>
        </w:rPr>
        <w:t xml:space="preserve"> </w:t>
      </w:r>
      <w:r w:rsidR="00C826F3" w:rsidRPr="00065025">
        <w:rPr>
          <w:rFonts w:ascii="Poppins" w:eastAsia="Times New Roman" w:hAnsi="Poppins" w:cs="Poppins"/>
          <w:kern w:val="0"/>
          <w:sz w:val="20"/>
          <w:szCs w:val="20"/>
          <w:lang w:val="es-ES"/>
          <w14:ligatures w14:val="none"/>
        </w:rPr>
        <w:t>-</w:t>
      </w:r>
      <w:r w:rsid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partener</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finanțator</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b/>
          <w:bCs/>
          <w:kern w:val="0"/>
          <w:sz w:val="20"/>
          <w:szCs w:val="20"/>
          <w:lang w:val="es-ES"/>
          <w14:ligatures w14:val="none"/>
        </w:rPr>
        <w:t>Kaufland</w:t>
      </w:r>
      <w:proofErr w:type="spellEnd"/>
      <w:r w:rsidRPr="00065025">
        <w:rPr>
          <w:rFonts w:ascii="Poppins" w:eastAsia="Times New Roman" w:hAnsi="Poppins" w:cs="Poppins"/>
          <w:b/>
          <w:bCs/>
          <w:kern w:val="0"/>
          <w:sz w:val="20"/>
          <w:szCs w:val="20"/>
          <w:lang w:val="es-ES"/>
          <w14:ligatures w14:val="none"/>
        </w:rPr>
        <w:t xml:space="preserve"> România</w:t>
      </w:r>
      <w:r w:rsidRPr="00065025">
        <w:rPr>
          <w:rFonts w:ascii="Poppins" w:eastAsia="Times New Roman" w:hAnsi="Poppins" w:cs="Poppins"/>
          <w:kern w:val="0"/>
          <w:sz w:val="20"/>
          <w:szCs w:val="20"/>
          <w:lang w:val="es-ES"/>
          <w14:ligatures w14:val="none"/>
        </w:rPr>
        <w:t xml:space="preserve"> </w:t>
      </w:r>
      <w:r w:rsidR="00C826F3" w:rsidRPr="00065025">
        <w:rPr>
          <w:rFonts w:ascii="Poppins" w:eastAsia="Times New Roman" w:hAnsi="Poppins" w:cs="Poppins"/>
          <w:kern w:val="0"/>
          <w:sz w:val="20"/>
          <w:szCs w:val="20"/>
          <w:lang w:val="es-ES"/>
          <w14:ligatures w14:val="none"/>
        </w:rPr>
        <w:t>-</w:t>
      </w:r>
      <w:r w:rsidR="00580DD5" w:rsidRPr="00065025">
        <w:rPr>
          <w:rFonts w:ascii="Poppins" w:eastAsia="Times New Roman" w:hAnsi="Poppins" w:cs="Poppins"/>
          <w:kern w:val="0"/>
          <w:sz w:val="20"/>
          <w:szCs w:val="20"/>
          <w:lang w:val="es-ES"/>
          <w14:ligatures w14:val="none"/>
        </w:rPr>
        <w:t xml:space="preserve"> </w:t>
      </w:r>
      <w:r w:rsidRPr="00065025">
        <w:rPr>
          <w:rFonts w:ascii="Poppins" w:eastAsia="Times New Roman" w:hAnsi="Poppins" w:cs="Poppins"/>
          <w:kern w:val="0"/>
          <w:sz w:val="20"/>
          <w:szCs w:val="20"/>
          <w:lang w:val="es-ES"/>
          <w14:ligatures w14:val="none"/>
        </w:rPr>
        <w:t xml:space="preserve">partener strategic, alături de </w:t>
      </w:r>
      <w:r w:rsidRPr="00065025">
        <w:rPr>
          <w:rFonts w:ascii="Poppins" w:eastAsia="Times New Roman" w:hAnsi="Poppins" w:cs="Poppins"/>
          <w:b/>
          <w:bCs/>
          <w:kern w:val="0"/>
          <w:sz w:val="20"/>
          <w:szCs w:val="20"/>
          <w:lang w:val="es-ES"/>
          <w14:ligatures w14:val="none"/>
        </w:rPr>
        <w:t>CHEP România</w:t>
      </w:r>
      <w:r w:rsidRPr="00065025">
        <w:rPr>
          <w:rFonts w:ascii="Poppins" w:eastAsia="Times New Roman" w:hAnsi="Poppins" w:cs="Poppins"/>
          <w:kern w:val="0"/>
          <w:sz w:val="20"/>
          <w:szCs w:val="20"/>
          <w:lang w:val="es-ES"/>
          <w14:ligatures w14:val="none"/>
        </w:rPr>
        <w:t xml:space="preserve"> și </w:t>
      </w:r>
      <w:r w:rsidRPr="00065025">
        <w:rPr>
          <w:rFonts w:ascii="Poppins" w:eastAsia="Times New Roman" w:hAnsi="Poppins" w:cs="Poppins"/>
          <w:b/>
          <w:bCs/>
          <w:kern w:val="0"/>
          <w:sz w:val="20"/>
          <w:szCs w:val="20"/>
          <w:lang w:val="es-ES"/>
          <w14:ligatures w14:val="none"/>
        </w:rPr>
        <w:t>Edenred România</w:t>
      </w:r>
      <w:r w:rsidRPr="00065025">
        <w:rPr>
          <w:rFonts w:ascii="Poppins" w:eastAsia="Times New Roman" w:hAnsi="Poppins" w:cs="Poppins"/>
          <w:kern w:val="0"/>
          <w:sz w:val="20"/>
          <w:szCs w:val="20"/>
          <w:lang w:val="es-ES"/>
          <w14:ligatures w14:val="none"/>
        </w:rPr>
        <w:t xml:space="preserve"> </w:t>
      </w:r>
      <w:r w:rsidR="00C826F3" w:rsidRPr="00065025">
        <w:rPr>
          <w:rFonts w:ascii="Poppins" w:eastAsia="Times New Roman" w:hAnsi="Poppins" w:cs="Poppins"/>
          <w:kern w:val="0"/>
          <w:sz w:val="20"/>
          <w:szCs w:val="20"/>
          <w:lang w:val="es-ES"/>
          <w14:ligatures w14:val="none"/>
        </w:rPr>
        <w:t xml:space="preserve">- </w:t>
      </w:r>
      <w:r w:rsidRPr="00065025">
        <w:rPr>
          <w:rFonts w:ascii="Poppins" w:eastAsia="Times New Roman" w:hAnsi="Poppins" w:cs="Poppins"/>
          <w:kern w:val="0"/>
          <w:sz w:val="20"/>
          <w:szCs w:val="20"/>
          <w:lang w:val="es-ES"/>
          <w14:ligatures w14:val="none"/>
        </w:rPr>
        <w:t xml:space="preserve">parteneri finanțatori, cărora li se alătură mii de oameni </w:t>
      </w:r>
      <w:r w:rsidR="00C826F3" w:rsidRPr="00065025">
        <w:rPr>
          <w:rFonts w:ascii="Poppins" w:eastAsia="Times New Roman" w:hAnsi="Poppins" w:cs="Poppins"/>
          <w:kern w:val="0"/>
          <w:sz w:val="20"/>
          <w:szCs w:val="20"/>
          <w:lang w:val="es-ES"/>
          <w14:ligatures w14:val="none"/>
        </w:rPr>
        <w:t xml:space="preserve">cu inima deschisă </w:t>
      </w:r>
      <w:r w:rsidRPr="00065025">
        <w:rPr>
          <w:rFonts w:ascii="Poppins" w:eastAsia="Times New Roman" w:hAnsi="Poppins" w:cs="Poppins"/>
          <w:kern w:val="0"/>
          <w:sz w:val="20"/>
          <w:szCs w:val="20"/>
          <w:lang w:val="es-ES"/>
          <w14:ligatures w14:val="none"/>
        </w:rPr>
        <w:t xml:space="preserve">din </w:t>
      </w:r>
      <w:r w:rsidR="00C826F3" w:rsidRPr="00065025">
        <w:rPr>
          <w:rFonts w:ascii="Poppins" w:eastAsia="Times New Roman" w:hAnsi="Poppins" w:cs="Poppins"/>
          <w:kern w:val="0"/>
          <w:sz w:val="20"/>
          <w:szCs w:val="20"/>
          <w:lang w:val="es-ES"/>
          <w14:ligatures w14:val="none"/>
        </w:rPr>
        <w:t xml:space="preserve">toată țara. </w:t>
      </w:r>
    </w:p>
    <w:p w14:paraId="06D5EE65" w14:textId="1A24AB12" w:rsidR="00604545" w:rsidRPr="00065025" w:rsidRDefault="00604545" w:rsidP="00604545">
      <w:pPr>
        <w:spacing w:before="100" w:beforeAutospacing="1" w:after="100" w:afterAutospacing="1" w:line="240" w:lineRule="auto"/>
        <w:jc w:val="both"/>
        <w:rPr>
          <w:rFonts w:ascii="Poppins" w:eastAsia="Times New Roman" w:hAnsi="Poppins" w:cs="Poppins"/>
          <w:kern w:val="0"/>
          <w:sz w:val="20"/>
          <w:szCs w:val="20"/>
          <w:lang w:val="es-ES"/>
          <w14:ligatures w14:val="none"/>
        </w:rPr>
      </w:pPr>
      <w:r w:rsidRPr="00065025">
        <w:rPr>
          <w:rFonts w:ascii="Poppins" w:eastAsia="Times New Roman" w:hAnsi="Poppins" w:cs="Poppins"/>
          <w:kern w:val="0"/>
          <w:sz w:val="20"/>
          <w:szCs w:val="20"/>
          <w:lang w:val="es-ES"/>
          <w14:ligatures w14:val="none"/>
        </w:rPr>
        <w:t xml:space="preserve">Organizată de două ori pe an – înainte de Paște și Crăciun – Colecta Națională de Alimente este inspirată de modelul altor țări europene în care Băncile pentru Alimente activează de </w:t>
      </w:r>
      <w:proofErr w:type="spellStart"/>
      <w:r w:rsidRPr="00065025">
        <w:rPr>
          <w:rFonts w:ascii="Poppins" w:eastAsia="Times New Roman" w:hAnsi="Poppins" w:cs="Poppins"/>
          <w:kern w:val="0"/>
          <w:sz w:val="20"/>
          <w:szCs w:val="20"/>
          <w:lang w:val="es-ES"/>
          <w14:ligatures w14:val="none"/>
        </w:rPr>
        <w:t>zeci</w:t>
      </w:r>
      <w:proofErr w:type="spellEnd"/>
      <w:r w:rsidRPr="00065025">
        <w:rPr>
          <w:rFonts w:ascii="Poppins" w:eastAsia="Times New Roman" w:hAnsi="Poppins" w:cs="Poppins"/>
          <w:kern w:val="0"/>
          <w:sz w:val="20"/>
          <w:szCs w:val="20"/>
          <w:lang w:val="es-ES"/>
          <w14:ligatures w14:val="none"/>
        </w:rPr>
        <w:t xml:space="preserve"> de </w:t>
      </w:r>
      <w:proofErr w:type="spellStart"/>
      <w:r w:rsidRPr="00065025">
        <w:rPr>
          <w:rFonts w:ascii="Poppins" w:eastAsia="Times New Roman" w:hAnsi="Poppins" w:cs="Poppins"/>
          <w:kern w:val="0"/>
          <w:sz w:val="20"/>
          <w:szCs w:val="20"/>
          <w:lang w:val="es-ES"/>
          <w14:ligatures w14:val="none"/>
        </w:rPr>
        <w:t>ani</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și</w:t>
      </w:r>
      <w:proofErr w:type="spellEnd"/>
      <w:r w:rsidRPr="00065025">
        <w:rPr>
          <w:rFonts w:ascii="Poppins" w:eastAsia="Times New Roman" w:hAnsi="Poppins" w:cs="Poppins"/>
          <w:kern w:val="0"/>
          <w:sz w:val="20"/>
          <w:szCs w:val="20"/>
          <w:lang w:val="es-ES"/>
          <w14:ligatures w14:val="none"/>
        </w:rPr>
        <w:t xml:space="preserve"> </w:t>
      </w:r>
      <w:proofErr w:type="spellStart"/>
      <w:r w:rsidR="00580DD5" w:rsidRPr="00065025">
        <w:rPr>
          <w:rFonts w:ascii="Poppins" w:eastAsia="Times New Roman" w:hAnsi="Poppins" w:cs="Poppins"/>
          <w:kern w:val="0"/>
          <w:sz w:val="20"/>
          <w:szCs w:val="20"/>
          <w:lang w:val="es-ES"/>
          <w14:ligatures w14:val="none"/>
        </w:rPr>
        <w:t>reprezint</w:t>
      </w:r>
      <w:proofErr w:type="spellEnd"/>
      <w:r w:rsidR="00580DD5">
        <w:rPr>
          <w:rFonts w:ascii="Poppins" w:eastAsia="Times New Roman" w:hAnsi="Poppins" w:cs="Poppins"/>
          <w:kern w:val="0"/>
          <w:sz w:val="20"/>
          <w:szCs w:val="20"/>
          <w:lang w:val="ro-RO"/>
          <w14:ligatures w14:val="none"/>
        </w:rPr>
        <w:t xml:space="preserve">ă </w:t>
      </w:r>
      <w:r w:rsidRPr="00065025">
        <w:rPr>
          <w:rFonts w:ascii="Poppins" w:eastAsia="Times New Roman" w:hAnsi="Poppins" w:cs="Poppins"/>
          <w:kern w:val="0"/>
          <w:sz w:val="20"/>
          <w:szCs w:val="20"/>
          <w:lang w:val="es-ES"/>
          <w14:ligatures w14:val="none"/>
        </w:rPr>
        <w:t xml:space="preserve">una </w:t>
      </w:r>
      <w:proofErr w:type="spellStart"/>
      <w:r w:rsidRPr="00065025">
        <w:rPr>
          <w:rFonts w:ascii="Poppins" w:eastAsia="Times New Roman" w:hAnsi="Poppins" w:cs="Poppins"/>
          <w:kern w:val="0"/>
          <w:sz w:val="20"/>
          <w:szCs w:val="20"/>
          <w:lang w:val="es-ES"/>
          <w14:ligatures w14:val="none"/>
        </w:rPr>
        <w:t>dintre</w:t>
      </w:r>
      <w:proofErr w:type="spellEnd"/>
      <w:r w:rsidRPr="00065025">
        <w:rPr>
          <w:rFonts w:ascii="Poppins" w:eastAsia="Times New Roman" w:hAnsi="Poppins" w:cs="Poppins"/>
          <w:kern w:val="0"/>
          <w:sz w:val="20"/>
          <w:szCs w:val="20"/>
          <w:lang w:val="es-ES"/>
          <w14:ligatures w14:val="none"/>
        </w:rPr>
        <w:t xml:space="preserve"> cele </w:t>
      </w:r>
      <w:proofErr w:type="spellStart"/>
      <w:r w:rsidRPr="00065025">
        <w:rPr>
          <w:rFonts w:ascii="Poppins" w:eastAsia="Times New Roman" w:hAnsi="Poppins" w:cs="Poppins"/>
          <w:kern w:val="0"/>
          <w:sz w:val="20"/>
          <w:szCs w:val="20"/>
          <w:lang w:val="es-ES"/>
          <w14:ligatures w14:val="none"/>
        </w:rPr>
        <w:t>mai</w:t>
      </w:r>
      <w:proofErr w:type="spellEnd"/>
      <w:r w:rsidRPr="00065025">
        <w:rPr>
          <w:rFonts w:ascii="Poppins" w:eastAsia="Times New Roman" w:hAnsi="Poppins" w:cs="Poppins"/>
          <w:kern w:val="0"/>
          <w:sz w:val="20"/>
          <w:szCs w:val="20"/>
          <w:lang w:val="es-ES"/>
          <w14:ligatures w14:val="none"/>
        </w:rPr>
        <w:t xml:space="preserve"> ample </w:t>
      </w:r>
      <w:proofErr w:type="spellStart"/>
      <w:r w:rsidRPr="00065025">
        <w:rPr>
          <w:rFonts w:ascii="Poppins" w:eastAsia="Times New Roman" w:hAnsi="Poppins" w:cs="Poppins"/>
          <w:kern w:val="0"/>
          <w:sz w:val="20"/>
          <w:szCs w:val="20"/>
          <w:lang w:val="es-ES"/>
          <w14:ligatures w14:val="none"/>
        </w:rPr>
        <w:t>campanii</w:t>
      </w:r>
      <w:proofErr w:type="spellEnd"/>
      <w:r w:rsidRPr="00065025">
        <w:rPr>
          <w:rFonts w:ascii="Poppins" w:eastAsia="Times New Roman" w:hAnsi="Poppins" w:cs="Poppins"/>
          <w:kern w:val="0"/>
          <w:sz w:val="20"/>
          <w:szCs w:val="20"/>
          <w:lang w:val="es-ES"/>
          <w14:ligatures w14:val="none"/>
        </w:rPr>
        <w:t xml:space="preserve"> de </w:t>
      </w:r>
      <w:proofErr w:type="spellStart"/>
      <w:r w:rsidRPr="00065025">
        <w:rPr>
          <w:rFonts w:ascii="Poppins" w:eastAsia="Times New Roman" w:hAnsi="Poppins" w:cs="Poppins"/>
          <w:kern w:val="0"/>
          <w:sz w:val="20"/>
          <w:szCs w:val="20"/>
          <w:lang w:val="es-ES"/>
          <w14:ligatures w14:val="none"/>
        </w:rPr>
        <w:t>solidaritate</w:t>
      </w:r>
      <w:proofErr w:type="spellEnd"/>
      <w:r w:rsidRPr="00065025">
        <w:rPr>
          <w:rFonts w:ascii="Poppins" w:eastAsia="Times New Roman" w:hAnsi="Poppins" w:cs="Poppins"/>
          <w:kern w:val="0"/>
          <w:sz w:val="20"/>
          <w:szCs w:val="20"/>
          <w:lang w:val="es-ES"/>
          <w14:ligatures w14:val="none"/>
        </w:rPr>
        <w:t xml:space="preserve"> din România, </w:t>
      </w:r>
      <w:proofErr w:type="spellStart"/>
      <w:r w:rsidRPr="00065025">
        <w:rPr>
          <w:rFonts w:ascii="Poppins" w:eastAsia="Times New Roman" w:hAnsi="Poppins" w:cs="Poppins"/>
          <w:kern w:val="0"/>
          <w:sz w:val="20"/>
          <w:szCs w:val="20"/>
          <w:lang w:val="es-ES"/>
          <w14:ligatures w14:val="none"/>
        </w:rPr>
        <w:t>devenind</w:t>
      </w:r>
      <w:proofErr w:type="spellEnd"/>
      <w:r w:rsidRPr="00065025">
        <w:rPr>
          <w:rFonts w:ascii="Poppins" w:eastAsia="Times New Roman" w:hAnsi="Poppins" w:cs="Poppins"/>
          <w:kern w:val="0"/>
          <w:sz w:val="20"/>
          <w:szCs w:val="20"/>
          <w:lang w:val="es-ES"/>
          <w14:ligatures w14:val="none"/>
        </w:rPr>
        <w:t xml:space="preserve"> deja o </w:t>
      </w:r>
      <w:proofErr w:type="spellStart"/>
      <w:r w:rsidRPr="00065025">
        <w:rPr>
          <w:rFonts w:ascii="Poppins" w:eastAsia="Times New Roman" w:hAnsi="Poppins" w:cs="Poppins"/>
          <w:kern w:val="0"/>
          <w:sz w:val="20"/>
          <w:szCs w:val="20"/>
          <w:lang w:val="es-ES"/>
          <w14:ligatures w14:val="none"/>
        </w:rPr>
        <w:t>tradiție</w:t>
      </w:r>
      <w:proofErr w:type="spellEnd"/>
      <w:r w:rsidRPr="00065025">
        <w:rPr>
          <w:rFonts w:ascii="Poppins" w:eastAsia="Times New Roman" w:hAnsi="Poppins" w:cs="Poppins"/>
          <w:kern w:val="0"/>
          <w:sz w:val="20"/>
          <w:szCs w:val="20"/>
          <w:lang w:val="es-ES"/>
          <w14:ligatures w14:val="none"/>
        </w:rPr>
        <w:t xml:space="preserve"> a </w:t>
      </w:r>
      <w:proofErr w:type="spellStart"/>
      <w:r w:rsidRPr="00065025">
        <w:rPr>
          <w:rFonts w:ascii="Poppins" w:eastAsia="Times New Roman" w:hAnsi="Poppins" w:cs="Poppins"/>
          <w:kern w:val="0"/>
          <w:sz w:val="20"/>
          <w:szCs w:val="20"/>
          <w:lang w:val="es-ES"/>
          <w14:ligatures w14:val="none"/>
        </w:rPr>
        <w:t>generozității</w:t>
      </w:r>
      <w:proofErr w:type="spellEnd"/>
      <w:r w:rsidRPr="00065025">
        <w:rPr>
          <w:rFonts w:ascii="Poppins" w:eastAsia="Times New Roman" w:hAnsi="Poppins" w:cs="Poppins"/>
          <w:kern w:val="0"/>
          <w:sz w:val="20"/>
          <w:szCs w:val="20"/>
          <w:lang w:val="es-ES"/>
          <w14:ligatures w14:val="none"/>
        </w:rPr>
        <w:t>.</w:t>
      </w:r>
      <w:r w:rsidR="00E74ED4" w:rsidRPr="00065025">
        <w:rPr>
          <w:rFonts w:ascii="Poppins" w:eastAsia="Times New Roman" w:hAnsi="Poppins" w:cs="Poppins"/>
          <w:kern w:val="0"/>
          <w:sz w:val="20"/>
          <w:szCs w:val="20"/>
          <w:lang w:val="es-ES"/>
          <w14:ligatures w14:val="none"/>
        </w:rPr>
        <w:t xml:space="preserve"> </w:t>
      </w:r>
      <w:r w:rsidRPr="00065025">
        <w:rPr>
          <w:rFonts w:ascii="Poppins" w:eastAsia="Times New Roman" w:hAnsi="Poppins" w:cs="Poppins"/>
          <w:kern w:val="0"/>
          <w:sz w:val="20"/>
          <w:szCs w:val="20"/>
          <w:lang w:val="es-ES"/>
          <w14:ligatures w14:val="none"/>
        </w:rPr>
        <w:t xml:space="preserve">De la lansarea campaniei în 2019 și până în prezent, oamenii au donat peste </w:t>
      </w:r>
      <w:r w:rsidRPr="00065025">
        <w:rPr>
          <w:rFonts w:ascii="Poppins" w:eastAsia="Times New Roman" w:hAnsi="Poppins" w:cs="Poppins"/>
          <w:b/>
          <w:bCs/>
          <w:kern w:val="0"/>
          <w:sz w:val="20"/>
          <w:szCs w:val="20"/>
          <w:lang w:val="es-ES"/>
          <w14:ligatures w14:val="none"/>
        </w:rPr>
        <w:t>1.972,71 tone de alimente</w:t>
      </w:r>
      <w:r w:rsidRPr="00065025">
        <w:rPr>
          <w:rFonts w:ascii="Poppins" w:eastAsia="Times New Roman" w:hAnsi="Poppins" w:cs="Poppins"/>
          <w:kern w:val="0"/>
          <w:sz w:val="20"/>
          <w:szCs w:val="20"/>
          <w:lang w:val="es-ES"/>
          <w14:ligatures w14:val="none"/>
        </w:rPr>
        <w:t xml:space="preserve">, sprijinind peste </w:t>
      </w:r>
      <w:r w:rsidRPr="00065025">
        <w:rPr>
          <w:rFonts w:ascii="Poppins" w:eastAsia="Times New Roman" w:hAnsi="Poppins" w:cs="Poppins"/>
          <w:b/>
          <w:bCs/>
          <w:kern w:val="0"/>
          <w:sz w:val="20"/>
          <w:szCs w:val="20"/>
          <w:lang w:val="es-ES"/>
          <w14:ligatures w14:val="none"/>
        </w:rPr>
        <w:t>120.000 de persoane vulnerabile</w:t>
      </w:r>
      <w:r w:rsidRPr="00065025">
        <w:rPr>
          <w:rFonts w:ascii="Poppins" w:eastAsia="Times New Roman" w:hAnsi="Poppins" w:cs="Poppins"/>
          <w:kern w:val="0"/>
          <w:sz w:val="20"/>
          <w:szCs w:val="20"/>
          <w:lang w:val="es-ES"/>
          <w14:ligatures w14:val="none"/>
        </w:rPr>
        <w:t>.</w:t>
      </w:r>
    </w:p>
    <w:p w14:paraId="58273C22" w14:textId="07D5E3E3" w:rsidR="00604545" w:rsidRPr="00604545" w:rsidRDefault="00604545" w:rsidP="00604545">
      <w:pPr>
        <w:spacing w:before="100" w:beforeAutospacing="1" w:after="100" w:afterAutospacing="1" w:line="240" w:lineRule="auto"/>
        <w:jc w:val="both"/>
        <w:rPr>
          <w:rFonts w:ascii="Poppins" w:eastAsia="Times New Roman" w:hAnsi="Poppins" w:cs="Poppins"/>
          <w:kern w:val="0"/>
          <w:sz w:val="20"/>
          <w:szCs w:val="20"/>
          <w14:ligatures w14:val="none"/>
        </w:rPr>
      </w:pPr>
      <w:r w:rsidRPr="00065025">
        <w:rPr>
          <w:rFonts w:ascii="Poppins" w:eastAsia="Times New Roman" w:hAnsi="Poppins" w:cs="Poppins"/>
          <w:kern w:val="0"/>
          <w:sz w:val="20"/>
          <w:szCs w:val="20"/>
          <w:lang w:val="es-ES"/>
          <w14:ligatures w14:val="none"/>
        </w:rPr>
        <w:t xml:space="preserve">Federația Băncilor pentru Alimente din România – FBAR și cele nouă Bănci Regionale din </w:t>
      </w:r>
      <w:r w:rsidRPr="00065025">
        <w:rPr>
          <w:rFonts w:ascii="Poppins" w:eastAsia="Times New Roman" w:hAnsi="Poppins" w:cs="Poppins"/>
          <w:b/>
          <w:bCs/>
          <w:kern w:val="0"/>
          <w:sz w:val="20"/>
          <w:szCs w:val="20"/>
          <w:lang w:val="es-ES"/>
          <w14:ligatures w14:val="none"/>
        </w:rPr>
        <w:t>București, Cluj, Roman, Brașov, Oradea, Timișoara, Constanța, Craiova</w:t>
      </w:r>
      <w:r w:rsidRPr="00065025">
        <w:rPr>
          <w:rFonts w:ascii="Poppins" w:eastAsia="Times New Roman" w:hAnsi="Poppins" w:cs="Poppins"/>
          <w:kern w:val="0"/>
          <w:sz w:val="20"/>
          <w:szCs w:val="20"/>
          <w:lang w:val="es-ES"/>
          <w14:ligatures w14:val="none"/>
        </w:rPr>
        <w:t xml:space="preserve"> și </w:t>
      </w:r>
      <w:r w:rsidRPr="00065025">
        <w:rPr>
          <w:rFonts w:ascii="Poppins" w:eastAsia="Times New Roman" w:hAnsi="Poppins" w:cs="Poppins"/>
          <w:b/>
          <w:bCs/>
          <w:kern w:val="0"/>
          <w:sz w:val="20"/>
          <w:szCs w:val="20"/>
          <w:lang w:val="es-ES"/>
          <w14:ligatures w14:val="none"/>
        </w:rPr>
        <w:t>Galați</w:t>
      </w:r>
      <w:r w:rsidRPr="00065025">
        <w:rPr>
          <w:rFonts w:ascii="Poppins" w:eastAsia="Times New Roman" w:hAnsi="Poppins" w:cs="Poppins"/>
          <w:kern w:val="0"/>
          <w:sz w:val="20"/>
          <w:szCs w:val="20"/>
          <w:lang w:val="es-ES"/>
          <w14:ligatures w14:val="none"/>
        </w:rPr>
        <w:t xml:space="preserve"> formează o mare rețea națională de solidaritate – puntea dintre surplusul de alimente și cei care au nevoie de hrană. Rețeaua </w:t>
      </w:r>
      <w:proofErr w:type="spellStart"/>
      <w:r w:rsidRPr="00065025">
        <w:rPr>
          <w:rFonts w:ascii="Poppins" w:eastAsia="Times New Roman" w:hAnsi="Poppins" w:cs="Poppins"/>
          <w:kern w:val="0"/>
          <w:sz w:val="20"/>
          <w:szCs w:val="20"/>
          <w:lang w:val="es-ES"/>
          <w14:ligatures w14:val="none"/>
        </w:rPr>
        <w:t>colectează</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și</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donează</w:t>
      </w:r>
      <w:proofErr w:type="spellEnd"/>
      <w:r w:rsidR="0081146F" w:rsidRPr="00065025">
        <w:rPr>
          <w:rFonts w:ascii="Poppins" w:eastAsia="Times New Roman" w:hAnsi="Poppins" w:cs="Poppins"/>
          <w:kern w:val="0"/>
          <w:sz w:val="20"/>
          <w:szCs w:val="20"/>
          <w:lang w:val="es-ES"/>
          <w14:ligatures w14:val="none"/>
        </w:rPr>
        <w:t xml:space="preserve"> </w:t>
      </w:r>
      <w:proofErr w:type="spellStart"/>
      <w:r w:rsidR="0081146F" w:rsidRPr="00065025">
        <w:rPr>
          <w:rFonts w:ascii="Poppins" w:eastAsia="Times New Roman" w:hAnsi="Poppins" w:cs="Poppins"/>
          <w:kern w:val="0"/>
          <w:sz w:val="20"/>
          <w:szCs w:val="20"/>
          <w:lang w:val="es-ES"/>
          <w14:ligatures w14:val="none"/>
        </w:rPr>
        <w:t>c</w:t>
      </w:r>
      <w:r w:rsidRPr="00065025">
        <w:rPr>
          <w:rFonts w:ascii="Poppins" w:eastAsia="Times New Roman" w:hAnsi="Poppins" w:cs="Poppins"/>
          <w:kern w:val="0"/>
          <w:sz w:val="20"/>
          <w:szCs w:val="20"/>
          <w:lang w:val="es-ES"/>
          <w14:ligatures w14:val="none"/>
        </w:rPr>
        <w:t>el</w:t>
      </w:r>
      <w:r w:rsidR="0081146F" w:rsidRPr="00065025">
        <w:rPr>
          <w:rFonts w:ascii="Poppins" w:eastAsia="Times New Roman" w:hAnsi="Poppins" w:cs="Poppins"/>
          <w:kern w:val="0"/>
          <w:sz w:val="20"/>
          <w:szCs w:val="20"/>
          <w:lang w:val="es-ES"/>
          <w14:ligatures w14:val="none"/>
        </w:rPr>
        <w:t>or</w:t>
      </w:r>
      <w:proofErr w:type="spellEnd"/>
      <w:r w:rsidR="0081146F" w:rsidRPr="00065025">
        <w:rPr>
          <w:rFonts w:ascii="Poppins" w:eastAsia="Times New Roman" w:hAnsi="Poppins" w:cs="Poppins"/>
          <w:kern w:val="0"/>
          <w:sz w:val="20"/>
          <w:szCs w:val="20"/>
          <w:lang w:val="es-ES"/>
          <w14:ligatures w14:val="none"/>
        </w:rPr>
        <w:t xml:space="preserve"> </w:t>
      </w:r>
      <w:r w:rsidRPr="00065025">
        <w:rPr>
          <w:rFonts w:ascii="Poppins" w:eastAsia="Times New Roman" w:hAnsi="Poppins" w:cs="Poppins"/>
          <w:b/>
          <w:bCs/>
          <w:kern w:val="0"/>
          <w:sz w:val="20"/>
          <w:szCs w:val="20"/>
          <w:lang w:val="es-ES"/>
          <w14:ligatures w14:val="none"/>
        </w:rPr>
        <w:t>806 ONG-</w:t>
      </w:r>
      <w:proofErr w:type="spellStart"/>
      <w:r w:rsidRPr="00065025">
        <w:rPr>
          <w:rFonts w:ascii="Poppins" w:eastAsia="Times New Roman" w:hAnsi="Poppins" w:cs="Poppins"/>
          <w:b/>
          <w:bCs/>
          <w:kern w:val="0"/>
          <w:sz w:val="20"/>
          <w:szCs w:val="20"/>
          <w:lang w:val="es-ES"/>
          <w14:ligatures w14:val="none"/>
        </w:rPr>
        <w:t>uri</w:t>
      </w:r>
      <w:proofErr w:type="spellEnd"/>
      <w:r w:rsidRPr="00065025">
        <w:rPr>
          <w:rFonts w:ascii="Poppins" w:eastAsia="Times New Roman" w:hAnsi="Poppins" w:cs="Poppins"/>
          <w:b/>
          <w:bCs/>
          <w:kern w:val="0"/>
          <w:sz w:val="20"/>
          <w:szCs w:val="20"/>
          <w:lang w:val="es-ES"/>
          <w14:ligatures w14:val="none"/>
        </w:rPr>
        <w:t xml:space="preserve"> </w:t>
      </w:r>
      <w:proofErr w:type="spellStart"/>
      <w:r w:rsidRPr="00065025">
        <w:rPr>
          <w:rFonts w:ascii="Poppins" w:eastAsia="Times New Roman" w:hAnsi="Poppins" w:cs="Poppins"/>
          <w:b/>
          <w:bCs/>
          <w:kern w:val="0"/>
          <w:sz w:val="20"/>
          <w:szCs w:val="20"/>
          <w:lang w:val="es-ES"/>
          <w14:ligatures w14:val="none"/>
        </w:rPr>
        <w:t>partenere</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produse</w:t>
      </w:r>
      <w:proofErr w:type="spellEnd"/>
      <w:r w:rsidRPr="00065025">
        <w:rPr>
          <w:rFonts w:ascii="Poppins" w:eastAsia="Times New Roman" w:hAnsi="Poppins" w:cs="Poppins"/>
          <w:kern w:val="0"/>
          <w:sz w:val="20"/>
          <w:szCs w:val="20"/>
          <w:lang w:val="es-ES"/>
          <w14:ligatures w14:val="none"/>
        </w:rPr>
        <w:t xml:space="preserve"> </w:t>
      </w:r>
      <w:proofErr w:type="spellStart"/>
      <w:r w:rsidRPr="00065025">
        <w:rPr>
          <w:rFonts w:ascii="Poppins" w:eastAsia="Times New Roman" w:hAnsi="Poppins" w:cs="Poppins"/>
          <w:kern w:val="0"/>
          <w:sz w:val="20"/>
          <w:szCs w:val="20"/>
          <w:lang w:val="es-ES"/>
          <w14:ligatures w14:val="none"/>
        </w:rPr>
        <w:t>oferite</w:t>
      </w:r>
      <w:proofErr w:type="spellEnd"/>
      <w:r w:rsidRPr="00065025">
        <w:rPr>
          <w:rFonts w:ascii="Poppins" w:eastAsia="Times New Roman" w:hAnsi="Poppins" w:cs="Poppins"/>
          <w:kern w:val="0"/>
          <w:sz w:val="20"/>
          <w:szCs w:val="20"/>
          <w:lang w:val="es-ES"/>
          <w14:ligatures w14:val="none"/>
        </w:rPr>
        <w:t xml:space="preserve"> de </w:t>
      </w:r>
      <w:proofErr w:type="spellStart"/>
      <w:r w:rsidRPr="00065025">
        <w:rPr>
          <w:rFonts w:ascii="Poppins" w:eastAsia="Times New Roman" w:hAnsi="Poppins" w:cs="Poppins"/>
          <w:kern w:val="0"/>
          <w:sz w:val="20"/>
          <w:szCs w:val="20"/>
          <w:lang w:val="es-ES"/>
          <w14:ligatures w14:val="none"/>
        </w:rPr>
        <w:t>companiile</w:t>
      </w:r>
      <w:proofErr w:type="spellEnd"/>
      <w:r w:rsidRPr="00065025">
        <w:rPr>
          <w:rFonts w:ascii="Poppins" w:eastAsia="Times New Roman" w:hAnsi="Poppins" w:cs="Poppins"/>
          <w:kern w:val="0"/>
          <w:sz w:val="20"/>
          <w:szCs w:val="20"/>
          <w:lang w:val="es-ES"/>
          <w14:ligatures w14:val="none"/>
        </w:rPr>
        <w:t xml:space="preserve"> din filiera </w:t>
      </w:r>
      <w:r w:rsidRPr="00065025">
        <w:rPr>
          <w:rFonts w:ascii="Poppins" w:eastAsia="Times New Roman" w:hAnsi="Poppins" w:cs="Poppins"/>
          <w:kern w:val="0"/>
          <w:sz w:val="20"/>
          <w:szCs w:val="20"/>
          <w:lang w:val="es-ES"/>
          <w14:ligatures w14:val="none"/>
        </w:rPr>
        <w:lastRenderedPageBreak/>
        <w:t>agroalimentară, contribuind la reducerea risipei alimentare și a impactului asupra mediului.</w:t>
      </w:r>
      <w:r w:rsidRPr="00065025">
        <w:rPr>
          <w:rFonts w:ascii="Poppins" w:eastAsia="Times New Roman" w:hAnsi="Poppins" w:cs="Poppins"/>
          <w:kern w:val="0"/>
          <w:sz w:val="20"/>
          <w:szCs w:val="20"/>
          <w:lang w:val="es-ES"/>
          <w14:ligatures w14:val="none"/>
        </w:rPr>
        <w:br/>
      </w:r>
      <w:r w:rsidRPr="00604545">
        <w:rPr>
          <w:rFonts w:ascii="Poppins" w:eastAsia="Times New Roman" w:hAnsi="Poppins" w:cs="Poppins"/>
          <w:b/>
          <w:bCs/>
          <w:kern w:val="0"/>
          <w:sz w:val="20"/>
          <w:szCs w:val="20"/>
          <w14:ligatures w14:val="none"/>
        </w:rPr>
        <w:t xml:space="preserve">FBAR </w:t>
      </w:r>
      <w:proofErr w:type="spellStart"/>
      <w:r w:rsidRPr="00604545">
        <w:rPr>
          <w:rFonts w:ascii="Poppins" w:eastAsia="Times New Roman" w:hAnsi="Poppins" w:cs="Poppins"/>
          <w:b/>
          <w:bCs/>
          <w:kern w:val="0"/>
          <w:sz w:val="20"/>
          <w:szCs w:val="20"/>
          <w14:ligatures w14:val="none"/>
        </w:rPr>
        <w:t>este</w:t>
      </w:r>
      <w:proofErr w:type="spellEnd"/>
      <w:r w:rsidRPr="00604545">
        <w:rPr>
          <w:rFonts w:ascii="Poppins" w:eastAsia="Times New Roman" w:hAnsi="Poppins" w:cs="Poppins"/>
          <w:b/>
          <w:bCs/>
          <w:kern w:val="0"/>
          <w:sz w:val="20"/>
          <w:szCs w:val="20"/>
          <w14:ligatures w14:val="none"/>
        </w:rPr>
        <w:t xml:space="preserve"> </w:t>
      </w:r>
      <w:proofErr w:type="spellStart"/>
      <w:r w:rsidRPr="00604545">
        <w:rPr>
          <w:rFonts w:ascii="Poppins" w:eastAsia="Times New Roman" w:hAnsi="Poppins" w:cs="Poppins"/>
          <w:b/>
          <w:bCs/>
          <w:kern w:val="0"/>
          <w:sz w:val="20"/>
          <w:szCs w:val="20"/>
          <w14:ligatures w14:val="none"/>
        </w:rPr>
        <w:t>membru</w:t>
      </w:r>
      <w:proofErr w:type="spellEnd"/>
      <w:r w:rsidRPr="00604545">
        <w:rPr>
          <w:rFonts w:ascii="Poppins" w:eastAsia="Times New Roman" w:hAnsi="Poppins" w:cs="Poppins"/>
          <w:b/>
          <w:bCs/>
          <w:kern w:val="0"/>
          <w:sz w:val="20"/>
          <w:szCs w:val="20"/>
          <w14:ligatures w14:val="none"/>
        </w:rPr>
        <w:t xml:space="preserve"> cu </w:t>
      </w:r>
      <w:proofErr w:type="spellStart"/>
      <w:r w:rsidRPr="00604545">
        <w:rPr>
          <w:rFonts w:ascii="Poppins" w:eastAsia="Times New Roman" w:hAnsi="Poppins" w:cs="Poppins"/>
          <w:b/>
          <w:bCs/>
          <w:kern w:val="0"/>
          <w:sz w:val="20"/>
          <w:szCs w:val="20"/>
          <w14:ligatures w14:val="none"/>
        </w:rPr>
        <w:t>drepturi</w:t>
      </w:r>
      <w:proofErr w:type="spellEnd"/>
      <w:r w:rsidRPr="00604545">
        <w:rPr>
          <w:rFonts w:ascii="Poppins" w:eastAsia="Times New Roman" w:hAnsi="Poppins" w:cs="Poppins"/>
          <w:b/>
          <w:bCs/>
          <w:kern w:val="0"/>
          <w:sz w:val="20"/>
          <w:szCs w:val="20"/>
          <w14:ligatures w14:val="none"/>
        </w:rPr>
        <w:t xml:space="preserve"> </w:t>
      </w:r>
      <w:proofErr w:type="spellStart"/>
      <w:r w:rsidRPr="00604545">
        <w:rPr>
          <w:rFonts w:ascii="Poppins" w:eastAsia="Times New Roman" w:hAnsi="Poppins" w:cs="Poppins"/>
          <w:b/>
          <w:bCs/>
          <w:kern w:val="0"/>
          <w:sz w:val="20"/>
          <w:szCs w:val="20"/>
          <w14:ligatures w14:val="none"/>
        </w:rPr>
        <w:t>depline</w:t>
      </w:r>
      <w:proofErr w:type="spellEnd"/>
      <w:r w:rsidRPr="00604545">
        <w:rPr>
          <w:rFonts w:ascii="Poppins" w:eastAsia="Times New Roman" w:hAnsi="Poppins" w:cs="Poppins"/>
          <w:b/>
          <w:bCs/>
          <w:kern w:val="0"/>
          <w:sz w:val="20"/>
          <w:szCs w:val="20"/>
          <w14:ligatures w14:val="none"/>
        </w:rPr>
        <w:t xml:space="preserve"> al </w:t>
      </w:r>
      <w:proofErr w:type="spellStart"/>
      <w:r w:rsidRPr="00604545">
        <w:rPr>
          <w:rFonts w:ascii="Poppins" w:eastAsia="Times New Roman" w:hAnsi="Poppins" w:cs="Poppins"/>
          <w:b/>
          <w:bCs/>
          <w:kern w:val="0"/>
          <w:sz w:val="20"/>
          <w:szCs w:val="20"/>
          <w14:ligatures w14:val="none"/>
        </w:rPr>
        <w:t>Federației</w:t>
      </w:r>
      <w:proofErr w:type="spellEnd"/>
      <w:r w:rsidRPr="00604545">
        <w:rPr>
          <w:rFonts w:ascii="Poppins" w:eastAsia="Times New Roman" w:hAnsi="Poppins" w:cs="Poppins"/>
          <w:b/>
          <w:bCs/>
          <w:kern w:val="0"/>
          <w:sz w:val="20"/>
          <w:szCs w:val="20"/>
          <w14:ligatures w14:val="none"/>
        </w:rPr>
        <w:t xml:space="preserve"> </w:t>
      </w:r>
      <w:proofErr w:type="spellStart"/>
      <w:r w:rsidRPr="00604545">
        <w:rPr>
          <w:rFonts w:ascii="Poppins" w:eastAsia="Times New Roman" w:hAnsi="Poppins" w:cs="Poppins"/>
          <w:b/>
          <w:bCs/>
          <w:kern w:val="0"/>
          <w:sz w:val="20"/>
          <w:szCs w:val="20"/>
          <w14:ligatures w14:val="none"/>
        </w:rPr>
        <w:t>Europene</w:t>
      </w:r>
      <w:proofErr w:type="spellEnd"/>
      <w:r w:rsidRPr="00604545">
        <w:rPr>
          <w:rFonts w:ascii="Poppins" w:eastAsia="Times New Roman" w:hAnsi="Poppins" w:cs="Poppins"/>
          <w:b/>
          <w:bCs/>
          <w:kern w:val="0"/>
          <w:sz w:val="20"/>
          <w:szCs w:val="20"/>
          <w14:ligatures w14:val="none"/>
        </w:rPr>
        <w:t xml:space="preserve"> a Băncilor pentru Alimente – FEBA</w:t>
      </w:r>
      <w:r w:rsidRPr="00604545">
        <w:rPr>
          <w:rFonts w:ascii="Poppins" w:eastAsia="Times New Roman" w:hAnsi="Poppins" w:cs="Poppins"/>
          <w:kern w:val="0"/>
          <w:sz w:val="20"/>
          <w:szCs w:val="20"/>
          <w14:ligatures w14:val="none"/>
        </w:rPr>
        <w:t xml:space="preserve">, </w:t>
      </w:r>
      <w:proofErr w:type="spellStart"/>
      <w:r w:rsidRPr="00604545">
        <w:rPr>
          <w:rFonts w:ascii="Poppins" w:eastAsia="Times New Roman" w:hAnsi="Poppins" w:cs="Poppins"/>
          <w:kern w:val="0"/>
          <w:sz w:val="20"/>
          <w:szCs w:val="20"/>
          <w14:ligatures w14:val="none"/>
        </w:rPr>
        <w:t>iar</w:t>
      </w:r>
      <w:proofErr w:type="spellEnd"/>
      <w:r w:rsidRPr="00604545">
        <w:rPr>
          <w:rFonts w:ascii="Poppins" w:eastAsia="Times New Roman" w:hAnsi="Poppins" w:cs="Poppins"/>
          <w:kern w:val="0"/>
          <w:sz w:val="20"/>
          <w:szCs w:val="20"/>
          <w14:ligatures w14:val="none"/>
        </w:rPr>
        <w:t xml:space="preserve"> din 2016 a </w:t>
      </w:r>
      <w:proofErr w:type="spellStart"/>
      <w:r w:rsidRPr="00604545">
        <w:rPr>
          <w:rFonts w:ascii="Poppins" w:eastAsia="Times New Roman" w:hAnsi="Poppins" w:cs="Poppins"/>
          <w:kern w:val="0"/>
          <w:sz w:val="20"/>
          <w:szCs w:val="20"/>
          <w14:ligatures w14:val="none"/>
        </w:rPr>
        <w:t>salvat</w:t>
      </w:r>
      <w:proofErr w:type="spellEnd"/>
      <w:r w:rsidRPr="00604545">
        <w:rPr>
          <w:rFonts w:ascii="Poppins" w:eastAsia="Times New Roman" w:hAnsi="Poppins" w:cs="Poppins"/>
          <w:kern w:val="0"/>
          <w:sz w:val="20"/>
          <w:szCs w:val="20"/>
          <w14:ligatures w14:val="none"/>
        </w:rPr>
        <w:t xml:space="preserve"> </w:t>
      </w:r>
      <w:r w:rsidRPr="00604545">
        <w:rPr>
          <w:rFonts w:ascii="Poppins" w:eastAsia="Times New Roman" w:hAnsi="Poppins" w:cs="Poppins"/>
          <w:b/>
          <w:bCs/>
          <w:kern w:val="0"/>
          <w:sz w:val="20"/>
          <w:szCs w:val="20"/>
          <w14:ligatures w14:val="none"/>
        </w:rPr>
        <w:t>31.500 de tone de alimente</w:t>
      </w:r>
      <w:r w:rsidRPr="00604545">
        <w:rPr>
          <w:rFonts w:ascii="Poppins" w:eastAsia="Times New Roman" w:hAnsi="Poppins" w:cs="Poppins"/>
          <w:kern w:val="0"/>
          <w:sz w:val="20"/>
          <w:szCs w:val="20"/>
          <w14:ligatures w14:val="none"/>
        </w:rPr>
        <w:t xml:space="preserve">, </w:t>
      </w:r>
      <w:proofErr w:type="spellStart"/>
      <w:r w:rsidRPr="00604545">
        <w:rPr>
          <w:rFonts w:ascii="Poppins" w:eastAsia="Times New Roman" w:hAnsi="Poppins" w:cs="Poppins"/>
          <w:kern w:val="0"/>
          <w:sz w:val="20"/>
          <w:szCs w:val="20"/>
          <w14:ligatures w14:val="none"/>
        </w:rPr>
        <w:t>transformate</w:t>
      </w:r>
      <w:proofErr w:type="spellEnd"/>
      <w:r w:rsidRPr="00604545">
        <w:rPr>
          <w:rFonts w:ascii="Poppins" w:eastAsia="Times New Roman" w:hAnsi="Poppins" w:cs="Poppins"/>
          <w:kern w:val="0"/>
          <w:sz w:val="20"/>
          <w:szCs w:val="20"/>
          <w14:ligatures w14:val="none"/>
        </w:rPr>
        <w:t xml:space="preserve"> </w:t>
      </w:r>
      <w:proofErr w:type="spellStart"/>
      <w:r w:rsidRPr="00604545">
        <w:rPr>
          <w:rFonts w:ascii="Poppins" w:eastAsia="Times New Roman" w:hAnsi="Poppins" w:cs="Poppins"/>
          <w:kern w:val="0"/>
          <w:sz w:val="20"/>
          <w:szCs w:val="20"/>
          <w14:ligatures w14:val="none"/>
        </w:rPr>
        <w:t>în</w:t>
      </w:r>
      <w:proofErr w:type="spellEnd"/>
      <w:r w:rsidRPr="00604545">
        <w:rPr>
          <w:rFonts w:ascii="Poppins" w:eastAsia="Times New Roman" w:hAnsi="Poppins" w:cs="Poppins"/>
          <w:kern w:val="0"/>
          <w:sz w:val="20"/>
          <w:szCs w:val="20"/>
          <w14:ligatures w14:val="none"/>
        </w:rPr>
        <w:t xml:space="preserve"> </w:t>
      </w:r>
      <w:proofErr w:type="spellStart"/>
      <w:r w:rsidRPr="00604545">
        <w:rPr>
          <w:rFonts w:ascii="Poppins" w:eastAsia="Times New Roman" w:hAnsi="Poppins" w:cs="Poppins"/>
          <w:kern w:val="0"/>
          <w:sz w:val="20"/>
          <w:szCs w:val="20"/>
          <w14:ligatures w14:val="none"/>
        </w:rPr>
        <w:t>peste</w:t>
      </w:r>
      <w:proofErr w:type="spellEnd"/>
      <w:r w:rsidRPr="00604545">
        <w:rPr>
          <w:rFonts w:ascii="Poppins" w:eastAsia="Times New Roman" w:hAnsi="Poppins" w:cs="Poppins"/>
          <w:kern w:val="0"/>
          <w:sz w:val="20"/>
          <w:szCs w:val="20"/>
          <w14:ligatures w14:val="none"/>
        </w:rPr>
        <w:t xml:space="preserve"> </w:t>
      </w:r>
      <w:r w:rsidRPr="00604545">
        <w:rPr>
          <w:rFonts w:ascii="Poppins" w:eastAsia="Times New Roman" w:hAnsi="Poppins" w:cs="Poppins"/>
          <w:b/>
          <w:bCs/>
          <w:kern w:val="0"/>
          <w:sz w:val="20"/>
          <w:szCs w:val="20"/>
          <w14:ligatures w14:val="none"/>
        </w:rPr>
        <w:t xml:space="preserve">63 de </w:t>
      </w:r>
      <w:proofErr w:type="spellStart"/>
      <w:r w:rsidRPr="00604545">
        <w:rPr>
          <w:rFonts w:ascii="Poppins" w:eastAsia="Times New Roman" w:hAnsi="Poppins" w:cs="Poppins"/>
          <w:b/>
          <w:bCs/>
          <w:kern w:val="0"/>
          <w:sz w:val="20"/>
          <w:szCs w:val="20"/>
          <w14:ligatures w14:val="none"/>
        </w:rPr>
        <w:t>milioane</w:t>
      </w:r>
      <w:proofErr w:type="spellEnd"/>
      <w:r w:rsidRPr="00604545">
        <w:rPr>
          <w:rFonts w:ascii="Poppins" w:eastAsia="Times New Roman" w:hAnsi="Poppins" w:cs="Poppins"/>
          <w:b/>
          <w:bCs/>
          <w:kern w:val="0"/>
          <w:sz w:val="20"/>
          <w:szCs w:val="20"/>
          <w14:ligatures w14:val="none"/>
        </w:rPr>
        <w:t xml:space="preserve"> de </w:t>
      </w:r>
      <w:proofErr w:type="spellStart"/>
      <w:r w:rsidRPr="00604545">
        <w:rPr>
          <w:rFonts w:ascii="Poppins" w:eastAsia="Times New Roman" w:hAnsi="Poppins" w:cs="Poppins"/>
          <w:b/>
          <w:bCs/>
          <w:kern w:val="0"/>
          <w:sz w:val="20"/>
          <w:szCs w:val="20"/>
          <w14:ligatures w14:val="none"/>
        </w:rPr>
        <w:t>porții</w:t>
      </w:r>
      <w:proofErr w:type="spellEnd"/>
      <w:r w:rsidRPr="00604545">
        <w:rPr>
          <w:rFonts w:ascii="Poppins" w:eastAsia="Times New Roman" w:hAnsi="Poppins" w:cs="Poppins"/>
          <w:b/>
          <w:bCs/>
          <w:kern w:val="0"/>
          <w:sz w:val="20"/>
          <w:szCs w:val="20"/>
          <w14:ligatures w14:val="none"/>
        </w:rPr>
        <w:t xml:space="preserve"> de </w:t>
      </w:r>
      <w:proofErr w:type="spellStart"/>
      <w:r w:rsidRPr="00604545">
        <w:rPr>
          <w:rFonts w:ascii="Poppins" w:eastAsia="Times New Roman" w:hAnsi="Poppins" w:cs="Poppins"/>
          <w:b/>
          <w:bCs/>
          <w:kern w:val="0"/>
          <w:sz w:val="20"/>
          <w:szCs w:val="20"/>
          <w14:ligatures w14:val="none"/>
        </w:rPr>
        <w:t>hrană</w:t>
      </w:r>
      <w:proofErr w:type="spellEnd"/>
      <w:r w:rsidRPr="00604545">
        <w:rPr>
          <w:rFonts w:ascii="Poppins" w:eastAsia="Times New Roman" w:hAnsi="Poppins" w:cs="Poppins"/>
          <w:kern w:val="0"/>
          <w:sz w:val="20"/>
          <w:szCs w:val="20"/>
          <w14:ligatures w14:val="none"/>
        </w:rPr>
        <w:t xml:space="preserve"> pentru </w:t>
      </w:r>
      <w:r w:rsidRPr="00604545">
        <w:rPr>
          <w:rFonts w:ascii="Poppins" w:eastAsia="Times New Roman" w:hAnsi="Poppins" w:cs="Poppins"/>
          <w:b/>
          <w:bCs/>
          <w:kern w:val="0"/>
          <w:sz w:val="20"/>
          <w:szCs w:val="20"/>
          <w14:ligatures w14:val="none"/>
        </w:rPr>
        <w:t xml:space="preserve">312.484 de </w:t>
      </w:r>
      <w:proofErr w:type="spellStart"/>
      <w:r w:rsidRPr="00604545">
        <w:rPr>
          <w:rFonts w:ascii="Poppins" w:eastAsia="Times New Roman" w:hAnsi="Poppins" w:cs="Poppins"/>
          <w:b/>
          <w:bCs/>
          <w:kern w:val="0"/>
          <w:sz w:val="20"/>
          <w:szCs w:val="20"/>
          <w14:ligatures w14:val="none"/>
        </w:rPr>
        <w:t>persoane</w:t>
      </w:r>
      <w:proofErr w:type="spellEnd"/>
      <w:r w:rsidRPr="00604545">
        <w:rPr>
          <w:rFonts w:ascii="Poppins" w:eastAsia="Times New Roman" w:hAnsi="Poppins" w:cs="Poppins"/>
          <w:kern w:val="0"/>
          <w:sz w:val="20"/>
          <w:szCs w:val="20"/>
          <w14:ligatures w14:val="none"/>
        </w:rPr>
        <w:t xml:space="preserve"> </w:t>
      </w:r>
      <w:proofErr w:type="spellStart"/>
      <w:r w:rsidRPr="00604545">
        <w:rPr>
          <w:rFonts w:ascii="Poppins" w:eastAsia="Times New Roman" w:hAnsi="Poppins" w:cs="Poppins"/>
          <w:kern w:val="0"/>
          <w:sz w:val="20"/>
          <w:szCs w:val="20"/>
          <w14:ligatures w14:val="none"/>
        </w:rPr>
        <w:t>aflate</w:t>
      </w:r>
      <w:proofErr w:type="spellEnd"/>
      <w:r w:rsidRPr="00604545">
        <w:rPr>
          <w:rFonts w:ascii="Poppins" w:eastAsia="Times New Roman" w:hAnsi="Poppins" w:cs="Poppins"/>
          <w:kern w:val="0"/>
          <w:sz w:val="20"/>
          <w:szCs w:val="20"/>
          <w14:ligatures w14:val="none"/>
        </w:rPr>
        <w:t xml:space="preserve"> </w:t>
      </w:r>
      <w:proofErr w:type="spellStart"/>
      <w:r w:rsidRPr="00604545">
        <w:rPr>
          <w:rFonts w:ascii="Poppins" w:eastAsia="Times New Roman" w:hAnsi="Poppins" w:cs="Poppins"/>
          <w:kern w:val="0"/>
          <w:sz w:val="20"/>
          <w:szCs w:val="20"/>
          <w14:ligatures w14:val="none"/>
        </w:rPr>
        <w:t>în</w:t>
      </w:r>
      <w:proofErr w:type="spellEnd"/>
      <w:r w:rsidRPr="00604545">
        <w:rPr>
          <w:rFonts w:ascii="Poppins" w:eastAsia="Times New Roman" w:hAnsi="Poppins" w:cs="Poppins"/>
          <w:kern w:val="0"/>
          <w:sz w:val="20"/>
          <w:szCs w:val="20"/>
          <w14:ligatures w14:val="none"/>
        </w:rPr>
        <w:t xml:space="preserve"> </w:t>
      </w:r>
      <w:proofErr w:type="spellStart"/>
      <w:r w:rsidRPr="00604545">
        <w:rPr>
          <w:rFonts w:ascii="Poppins" w:eastAsia="Times New Roman" w:hAnsi="Poppins" w:cs="Poppins"/>
          <w:kern w:val="0"/>
          <w:sz w:val="20"/>
          <w:szCs w:val="20"/>
          <w14:ligatures w14:val="none"/>
        </w:rPr>
        <w:t>nevoie</w:t>
      </w:r>
      <w:proofErr w:type="spellEnd"/>
      <w:r w:rsidRPr="00604545">
        <w:rPr>
          <w:rFonts w:ascii="Poppins" w:eastAsia="Times New Roman" w:hAnsi="Poppins" w:cs="Poppins"/>
          <w:kern w:val="0"/>
          <w:sz w:val="20"/>
          <w:szCs w:val="20"/>
          <w14:ligatures w14:val="none"/>
        </w:rPr>
        <w:t>.</w:t>
      </w:r>
      <w:r w:rsidR="00E74ED4">
        <w:rPr>
          <w:rFonts w:ascii="Poppins" w:eastAsia="Times New Roman" w:hAnsi="Poppins" w:cs="Poppins"/>
          <w:kern w:val="0"/>
          <w:sz w:val="20"/>
          <w:szCs w:val="20"/>
          <w14:ligatures w14:val="none"/>
        </w:rPr>
        <w:t xml:space="preserve"> </w:t>
      </w:r>
    </w:p>
    <w:p w14:paraId="743ABAF7" w14:textId="77777777" w:rsidR="00604545" w:rsidRPr="00604545" w:rsidRDefault="00604545" w:rsidP="00604545">
      <w:pPr>
        <w:jc w:val="both"/>
        <w:rPr>
          <w:rFonts w:ascii="Poppins" w:hAnsi="Poppins" w:cs="Poppins"/>
          <w:sz w:val="20"/>
          <w:szCs w:val="20"/>
        </w:rPr>
      </w:pPr>
    </w:p>
    <w:p w14:paraId="4B628ECE" w14:textId="77777777" w:rsidR="001200C4" w:rsidRPr="00604545" w:rsidRDefault="001200C4" w:rsidP="00604545">
      <w:pPr>
        <w:rPr>
          <w:rFonts w:ascii="Poppins" w:hAnsi="Poppins" w:cs="Poppins"/>
          <w:sz w:val="20"/>
          <w:szCs w:val="20"/>
        </w:rPr>
      </w:pPr>
    </w:p>
    <w:sectPr w:rsidR="001200C4" w:rsidRPr="00604545" w:rsidSect="006F403B">
      <w:headerReference w:type="default" r:id="rId7"/>
      <w:footerReference w:type="default" r:id="rId8"/>
      <w:pgSz w:w="11906" w:h="16838" w:code="9"/>
      <w:pgMar w:top="2835"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9E29F" w14:textId="77777777" w:rsidR="00A63F3C" w:rsidRDefault="00A63F3C" w:rsidP="00112BDE">
      <w:pPr>
        <w:spacing w:after="0" w:line="240" w:lineRule="auto"/>
      </w:pPr>
      <w:r>
        <w:separator/>
      </w:r>
    </w:p>
  </w:endnote>
  <w:endnote w:type="continuationSeparator" w:id="0">
    <w:p w14:paraId="191A1CD9" w14:textId="77777777" w:rsidR="00A63F3C" w:rsidRDefault="00A63F3C" w:rsidP="0011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1D71" w14:textId="77777777" w:rsidR="00CC3296" w:rsidRDefault="00CC3296" w:rsidP="00BF41EF">
    <w:pPr>
      <w:pStyle w:val="Footer"/>
    </w:pPr>
  </w:p>
  <w:p w14:paraId="5667D325" w14:textId="77777777" w:rsidR="00CC3296" w:rsidRDefault="00CC3296" w:rsidP="00BF41EF">
    <w:pPr>
      <w:pStyle w:val="Footer"/>
    </w:pPr>
  </w:p>
  <w:p w14:paraId="165C4FF4" w14:textId="0F93F023" w:rsidR="00CC3296" w:rsidRDefault="00CC3296" w:rsidP="00BF41EF">
    <w:pPr>
      <w:pStyle w:val="Footer"/>
    </w:pPr>
  </w:p>
  <w:p w14:paraId="0F49FA65" w14:textId="70AAF6D5" w:rsidR="00112BDE" w:rsidRPr="00BF41EF" w:rsidRDefault="00CC3296" w:rsidP="00BF41EF">
    <w:pPr>
      <w:pStyle w:val="Footer"/>
    </w:pPr>
    <w:r>
      <w:rPr>
        <w:noProof/>
      </w:rPr>
      <w:drawing>
        <wp:anchor distT="0" distB="0" distL="114300" distR="114300" simplePos="0" relativeHeight="251660288" behindDoc="0" locked="0" layoutInCell="1" allowOverlap="1" wp14:anchorId="0018A8D4" wp14:editId="69CC4C34">
          <wp:simplePos x="0" y="0"/>
          <wp:positionH relativeFrom="margin">
            <wp:align>left</wp:align>
          </wp:positionH>
          <wp:positionV relativeFrom="paragraph">
            <wp:posOffset>13335</wp:posOffset>
          </wp:positionV>
          <wp:extent cx="142875" cy="206375"/>
          <wp:effectExtent l="0" t="0" r="9525" b="3175"/>
          <wp:wrapNone/>
          <wp:docPr id="4715876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876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 cy="2063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5408" behindDoc="0" locked="0" layoutInCell="1" allowOverlap="1" wp14:anchorId="432C2B71" wp14:editId="1D404E43">
              <wp:simplePos x="0" y="0"/>
              <wp:positionH relativeFrom="margin">
                <wp:align>center</wp:align>
              </wp:positionH>
              <wp:positionV relativeFrom="paragraph">
                <wp:posOffset>22225</wp:posOffset>
              </wp:positionV>
              <wp:extent cx="1136015" cy="212090"/>
              <wp:effectExtent l="0" t="0" r="0" b="0"/>
              <wp:wrapSquare wrapText="bothSides"/>
              <wp:docPr id="755909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12090"/>
                      </a:xfrm>
                      <a:prstGeom prst="rect">
                        <a:avLst/>
                      </a:prstGeom>
                      <a:noFill/>
                      <a:ln w="9525">
                        <a:noFill/>
                        <a:miter lim="800000"/>
                        <a:headEnd/>
                        <a:tailEnd/>
                      </a:ln>
                    </wps:spPr>
                    <wps:txbx>
                      <w:txbxContent>
                        <w:p w14:paraId="5AAA0011" w14:textId="41C89009" w:rsidR="00C76120" w:rsidRDefault="00C76120">
                          <w:pPr>
                            <w:rPr>
                              <w:rFonts w:ascii="Verdana" w:hAnsi="Verdana"/>
                              <w:spacing w:val="-4"/>
                              <w:sz w:val="14"/>
                              <w:szCs w:val="14"/>
                            </w:rPr>
                          </w:pPr>
                          <w:r w:rsidRPr="001750DD">
                            <w:rPr>
                              <w:rFonts w:ascii="Verdana" w:hAnsi="Verdana"/>
                              <w:spacing w:val="-4"/>
                              <w:sz w:val="14"/>
                              <w:szCs w:val="14"/>
                            </w:rPr>
                            <w:t>+40 771 235 977</w:t>
                          </w:r>
                        </w:p>
                        <w:p w14:paraId="597D543C" w14:textId="77777777" w:rsidR="00CC3296" w:rsidRDefault="00CC3296">
                          <w:pPr>
                            <w:rPr>
                              <w:rFonts w:ascii="Verdana" w:hAnsi="Verdana"/>
                              <w:spacing w:val="-4"/>
                              <w:sz w:val="14"/>
                              <w:szCs w:val="14"/>
                            </w:rPr>
                          </w:pPr>
                        </w:p>
                        <w:p w14:paraId="26B12AA8" w14:textId="77777777" w:rsidR="00CC3296" w:rsidRDefault="00CC3296">
                          <w:pPr>
                            <w:rPr>
                              <w:rFonts w:ascii="Verdana" w:hAnsi="Verdana"/>
                              <w:spacing w:val="-4"/>
                              <w:sz w:val="14"/>
                              <w:szCs w:val="14"/>
                            </w:rPr>
                          </w:pPr>
                        </w:p>
                        <w:p w14:paraId="1BFC32DB" w14:textId="77777777" w:rsidR="00CC3296" w:rsidRDefault="00CC3296">
                          <w:pPr>
                            <w:rPr>
                              <w:rFonts w:ascii="Verdana" w:hAnsi="Verdana"/>
                              <w:spacing w:val="-4"/>
                              <w:sz w:val="14"/>
                              <w:szCs w:val="14"/>
                            </w:rPr>
                          </w:pPr>
                        </w:p>
                        <w:p w14:paraId="3636E771" w14:textId="77777777" w:rsidR="00CC3296" w:rsidRDefault="00CC3296">
                          <w:pPr>
                            <w:rPr>
                              <w:rFonts w:ascii="Verdana" w:hAnsi="Verdana"/>
                              <w:spacing w:val="-4"/>
                              <w:sz w:val="14"/>
                              <w:szCs w:val="14"/>
                            </w:rPr>
                          </w:pPr>
                        </w:p>
                        <w:p w14:paraId="4F4C320F" w14:textId="77777777" w:rsidR="00CC3296" w:rsidRDefault="00CC3296">
                          <w:pPr>
                            <w:rPr>
                              <w:rFonts w:ascii="Verdana" w:hAnsi="Verdana"/>
                              <w:spacing w:val="-4"/>
                              <w:sz w:val="14"/>
                              <w:szCs w:val="14"/>
                            </w:rPr>
                          </w:pPr>
                        </w:p>
                        <w:p w14:paraId="7D18D5CC" w14:textId="77777777" w:rsidR="00CC3296" w:rsidRDefault="00CC3296">
                          <w:pPr>
                            <w:rPr>
                              <w:rFonts w:ascii="Verdana" w:hAnsi="Verdana"/>
                              <w:spacing w:val="-4"/>
                              <w:sz w:val="14"/>
                              <w:szCs w:val="14"/>
                            </w:rPr>
                          </w:pPr>
                        </w:p>
                        <w:p w14:paraId="6745793E" w14:textId="77777777" w:rsidR="00CC3296" w:rsidRDefault="00CC3296">
                          <w:pPr>
                            <w:rPr>
                              <w:rFonts w:ascii="Verdana" w:hAnsi="Verdana"/>
                              <w:spacing w:val="-4"/>
                              <w:sz w:val="14"/>
                              <w:szCs w:val="14"/>
                            </w:rPr>
                          </w:pPr>
                        </w:p>
                        <w:p w14:paraId="65D70E7E" w14:textId="77777777" w:rsidR="00CC3296" w:rsidRDefault="00CC3296">
                          <w:pPr>
                            <w:rPr>
                              <w:rFonts w:ascii="Verdana" w:hAnsi="Verdana"/>
                              <w:spacing w:val="-4"/>
                              <w:sz w:val="14"/>
                              <w:szCs w:val="14"/>
                            </w:rPr>
                          </w:pPr>
                        </w:p>
                        <w:p w14:paraId="5D3210F1" w14:textId="77777777" w:rsidR="00CC3296" w:rsidRDefault="00CC3296">
                          <w:pPr>
                            <w:rPr>
                              <w:rFonts w:ascii="Verdana" w:hAnsi="Verdana"/>
                              <w:spacing w:val="-4"/>
                              <w:sz w:val="14"/>
                              <w:szCs w:val="14"/>
                            </w:rPr>
                          </w:pPr>
                        </w:p>
                        <w:p w14:paraId="5399CE65" w14:textId="77777777" w:rsidR="00CC3296" w:rsidRDefault="00CC3296">
                          <w:pPr>
                            <w:rPr>
                              <w:rFonts w:ascii="Verdana" w:hAnsi="Verdana"/>
                              <w:spacing w:val="-4"/>
                              <w:sz w:val="14"/>
                              <w:szCs w:val="14"/>
                            </w:rPr>
                          </w:pPr>
                        </w:p>
                        <w:p w14:paraId="7F94F12D" w14:textId="77777777" w:rsidR="00CC3296" w:rsidRDefault="00CC3296">
                          <w:pPr>
                            <w:rPr>
                              <w:rFonts w:ascii="Verdana" w:hAnsi="Verdana"/>
                              <w:spacing w:val="-4"/>
                              <w:sz w:val="14"/>
                              <w:szCs w:val="14"/>
                            </w:rPr>
                          </w:pPr>
                        </w:p>
                        <w:p w14:paraId="50FB6AFC" w14:textId="77777777" w:rsidR="00CC3296" w:rsidRDefault="00CC3296">
                          <w:pPr>
                            <w:rPr>
                              <w:rFonts w:ascii="Verdana" w:hAnsi="Verdana"/>
                              <w:spacing w:val="-4"/>
                              <w:sz w:val="14"/>
                              <w:szCs w:val="14"/>
                            </w:rPr>
                          </w:pPr>
                        </w:p>
                        <w:p w14:paraId="4A943232" w14:textId="77777777" w:rsidR="00CC3296" w:rsidRDefault="00CC3296">
                          <w:pPr>
                            <w:rPr>
                              <w:rFonts w:ascii="Verdana" w:hAnsi="Verdana"/>
                              <w:spacing w:val="-4"/>
                              <w:sz w:val="14"/>
                              <w:szCs w:val="14"/>
                            </w:rPr>
                          </w:pPr>
                        </w:p>
                        <w:p w14:paraId="39F766DB" w14:textId="77777777" w:rsidR="00CC3296" w:rsidRDefault="00CC3296">
                          <w:pPr>
                            <w:rPr>
                              <w:rFonts w:ascii="Verdana" w:hAnsi="Verdana"/>
                              <w:spacing w:val="-4"/>
                              <w:sz w:val="14"/>
                              <w:szCs w:val="14"/>
                            </w:rPr>
                          </w:pPr>
                        </w:p>
                        <w:p w14:paraId="07431CFA" w14:textId="77777777" w:rsidR="00CC3296" w:rsidRDefault="00CC3296">
                          <w:pPr>
                            <w:rPr>
                              <w:rFonts w:ascii="Verdana" w:hAnsi="Verdana"/>
                              <w:spacing w:val="-4"/>
                              <w:sz w:val="14"/>
                              <w:szCs w:val="14"/>
                            </w:rPr>
                          </w:pPr>
                        </w:p>
                        <w:p w14:paraId="1448F7FF" w14:textId="77777777" w:rsidR="00CC3296" w:rsidRDefault="00CC3296">
                          <w:pPr>
                            <w:rPr>
                              <w:rFonts w:ascii="Verdana" w:hAnsi="Verdana"/>
                              <w:spacing w:val="-4"/>
                              <w:sz w:val="14"/>
                              <w:szCs w:val="14"/>
                            </w:rPr>
                          </w:pPr>
                        </w:p>
                        <w:p w14:paraId="21CB65DF" w14:textId="77777777" w:rsidR="00CC3296" w:rsidRDefault="00CC3296">
                          <w:pPr>
                            <w:rPr>
                              <w:rFonts w:ascii="Verdana" w:hAnsi="Verdana"/>
                              <w:spacing w:val="-4"/>
                              <w:sz w:val="14"/>
                              <w:szCs w:val="14"/>
                            </w:rPr>
                          </w:pPr>
                        </w:p>
                        <w:p w14:paraId="621BCE9F" w14:textId="77777777" w:rsidR="00CC3296" w:rsidRDefault="00CC3296">
                          <w:pPr>
                            <w:rPr>
                              <w:rFonts w:ascii="Verdana" w:hAnsi="Verdana"/>
                              <w:spacing w:val="-4"/>
                              <w:sz w:val="14"/>
                              <w:szCs w:val="14"/>
                            </w:rPr>
                          </w:pPr>
                        </w:p>
                        <w:p w14:paraId="2CDB3C6B" w14:textId="77777777" w:rsidR="00CC3296" w:rsidRDefault="00CC3296">
                          <w:pPr>
                            <w:rPr>
                              <w:rFonts w:ascii="Verdana" w:hAnsi="Verdana"/>
                              <w:spacing w:val="-4"/>
                              <w:sz w:val="14"/>
                              <w:szCs w:val="14"/>
                            </w:rPr>
                          </w:pPr>
                        </w:p>
                        <w:p w14:paraId="1142201A" w14:textId="77777777" w:rsidR="00CC3296" w:rsidRDefault="00CC3296">
                          <w:pPr>
                            <w:rPr>
                              <w:rFonts w:ascii="Verdana" w:hAnsi="Verdana"/>
                              <w:spacing w:val="-4"/>
                              <w:sz w:val="14"/>
                              <w:szCs w:val="14"/>
                            </w:rPr>
                          </w:pPr>
                        </w:p>
                        <w:p w14:paraId="240AD627" w14:textId="77777777" w:rsidR="00CC3296" w:rsidRDefault="00CC3296">
                          <w:pPr>
                            <w:rPr>
                              <w:rFonts w:ascii="Verdana" w:hAnsi="Verdana"/>
                              <w:spacing w:val="-4"/>
                              <w:sz w:val="14"/>
                              <w:szCs w:val="14"/>
                            </w:rPr>
                          </w:pPr>
                        </w:p>
                        <w:p w14:paraId="295D0119" w14:textId="77777777" w:rsidR="00CC3296" w:rsidRDefault="00CC3296">
                          <w:pPr>
                            <w:rPr>
                              <w:rFonts w:ascii="Verdana" w:hAnsi="Verdana"/>
                              <w:spacing w:val="-4"/>
                              <w:sz w:val="14"/>
                              <w:szCs w:val="14"/>
                            </w:rPr>
                          </w:pPr>
                        </w:p>
                        <w:p w14:paraId="445A2C28" w14:textId="77777777" w:rsidR="00CC3296" w:rsidRDefault="00CC3296">
                          <w:pPr>
                            <w:rPr>
                              <w:rFonts w:ascii="Verdana" w:hAnsi="Verdana"/>
                              <w:spacing w:val="-4"/>
                              <w:sz w:val="14"/>
                              <w:szCs w:val="14"/>
                            </w:rPr>
                          </w:pPr>
                        </w:p>
                        <w:p w14:paraId="4C18AB88" w14:textId="77777777" w:rsidR="00CC3296" w:rsidRDefault="00CC3296">
                          <w:pPr>
                            <w:rPr>
                              <w:rFonts w:ascii="Verdana" w:hAnsi="Verdana"/>
                              <w:spacing w:val="-4"/>
                              <w:sz w:val="14"/>
                              <w:szCs w:val="14"/>
                            </w:rPr>
                          </w:pPr>
                        </w:p>
                        <w:p w14:paraId="6FC731B6" w14:textId="77777777" w:rsidR="00CC3296" w:rsidRDefault="00CC3296">
                          <w:pPr>
                            <w:rPr>
                              <w:rFonts w:ascii="Verdana" w:hAnsi="Verdana"/>
                              <w:spacing w:val="-4"/>
                              <w:sz w:val="14"/>
                              <w:szCs w:val="14"/>
                            </w:rPr>
                          </w:pPr>
                        </w:p>
                        <w:p w14:paraId="52891B5E" w14:textId="77777777" w:rsidR="00CC3296" w:rsidRDefault="00CC3296">
                          <w:pPr>
                            <w:rPr>
                              <w:rFonts w:ascii="Verdana" w:hAnsi="Verdana"/>
                              <w:spacing w:val="-4"/>
                              <w:sz w:val="14"/>
                              <w:szCs w:val="14"/>
                            </w:rPr>
                          </w:pPr>
                        </w:p>
                        <w:p w14:paraId="1DDCEF2A" w14:textId="77777777" w:rsidR="00CC3296" w:rsidRDefault="00CC3296">
                          <w:pPr>
                            <w:rPr>
                              <w:rFonts w:ascii="Verdana" w:hAnsi="Verdana"/>
                              <w:spacing w:val="-4"/>
                              <w:sz w:val="14"/>
                              <w:szCs w:val="14"/>
                            </w:rPr>
                          </w:pPr>
                        </w:p>
                        <w:p w14:paraId="243A9920" w14:textId="77777777" w:rsidR="00CC3296" w:rsidRDefault="00CC3296">
                          <w:pPr>
                            <w:rPr>
                              <w:rFonts w:ascii="Verdana" w:hAnsi="Verdana"/>
                              <w:spacing w:val="-4"/>
                              <w:sz w:val="14"/>
                              <w:szCs w:val="14"/>
                            </w:rPr>
                          </w:pPr>
                        </w:p>
                        <w:p w14:paraId="662E7040" w14:textId="77777777" w:rsidR="00CC3296" w:rsidRDefault="00CC3296">
                          <w:pPr>
                            <w:rPr>
                              <w:rFonts w:ascii="Verdana" w:hAnsi="Verdana"/>
                              <w:spacing w:val="-4"/>
                              <w:sz w:val="14"/>
                              <w:szCs w:val="14"/>
                            </w:rPr>
                          </w:pPr>
                        </w:p>
                        <w:p w14:paraId="5FB500E1" w14:textId="77777777" w:rsidR="00CC3296" w:rsidRDefault="00CC3296">
                          <w:pPr>
                            <w:rPr>
                              <w:rFonts w:ascii="Verdana" w:hAnsi="Verdana"/>
                              <w:spacing w:val="-4"/>
                              <w:sz w:val="14"/>
                              <w:szCs w:val="14"/>
                            </w:rPr>
                          </w:pPr>
                        </w:p>
                        <w:p w14:paraId="2EC13D9F" w14:textId="77777777" w:rsidR="00CC3296" w:rsidRDefault="00CC3296">
                          <w:pPr>
                            <w:rPr>
                              <w:rFonts w:ascii="Verdana" w:hAnsi="Verdana"/>
                              <w:spacing w:val="-4"/>
                              <w:sz w:val="14"/>
                              <w:szCs w:val="14"/>
                            </w:rPr>
                          </w:pPr>
                        </w:p>
                        <w:p w14:paraId="4C7C1CE4" w14:textId="77777777" w:rsidR="00CC3296" w:rsidRDefault="00CC3296">
                          <w:pPr>
                            <w:rPr>
                              <w:rFonts w:ascii="Verdana" w:hAnsi="Verdana"/>
                              <w:spacing w:val="-4"/>
                              <w:sz w:val="14"/>
                              <w:szCs w:val="14"/>
                            </w:rPr>
                          </w:pPr>
                        </w:p>
                        <w:p w14:paraId="0A410728" w14:textId="77777777" w:rsidR="00CC3296" w:rsidRDefault="00CC3296">
                          <w:pPr>
                            <w:rPr>
                              <w:rFonts w:ascii="Verdana" w:hAnsi="Verdana"/>
                              <w:spacing w:val="-4"/>
                              <w:sz w:val="14"/>
                              <w:szCs w:val="14"/>
                            </w:rPr>
                          </w:pPr>
                        </w:p>
                        <w:p w14:paraId="7EAE50B5" w14:textId="77777777" w:rsidR="00CC3296" w:rsidRDefault="00CC3296">
                          <w:pPr>
                            <w:rPr>
                              <w:rFonts w:ascii="Verdana" w:hAnsi="Verdana"/>
                              <w:spacing w:val="-4"/>
                              <w:sz w:val="14"/>
                              <w:szCs w:val="14"/>
                            </w:rPr>
                          </w:pPr>
                        </w:p>
                        <w:p w14:paraId="43B92DDB" w14:textId="77777777" w:rsidR="00CC3296" w:rsidRDefault="00CC3296">
                          <w:pPr>
                            <w:rPr>
                              <w:rFonts w:ascii="Verdana" w:hAnsi="Verdana"/>
                              <w:spacing w:val="-4"/>
                              <w:sz w:val="14"/>
                              <w:szCs w:val="14"/>
                            </w:rPr>
                          </w:pPr>
                        </w:p>
                        <w:p w14:paraId="38E62F47" w14:textId="77777777" w:rsidR="00CC3296" w:rsidRDefault="00CC3296">
                          <w:pPr>
                            <w:rPr>
                              <w:rFonts w:ascii="Verdana" w:hAnsi="Verdana"/>
                              <w:spacing w:val="-4"/>
                              <w:sz w:val="14"/>
                              <w:szCs w:val="14"/>
                            </w:rPr>
                          </w:pPr>
                        </w:p>
                        <w:p w14:paraId="1A08F24C" w14:textId="77777777" w:rsidR="00CC3296" w:rsidRDefault="00CC3296">
                          <w:pPr>
                            <w:rPr>
                              <w:rFonts w:ascii="Verdana" w:hAnsi="Verdana"/>
                              <w:spacing w:val="-4"/>
                              <w:sz w:val="14"/>
                              <w:szCs w:val="14"/>
                            </w:rPr>
                          </w:pPr>
                        </w:p>
                        <w:p w14:paraId="23DE4D25" w14:textId="77777777" w:rsidR="00CC3296" w:rsidRDefault="00CC3296">
                          <w:pPr>
                            <w:rPr>
                              <w:rFonts w:ascii="Verdana" w:hAnsi="Verdana"/>
                              <w:spacing w:val="-4"/>
                              <w:sz w:val="14"/>
                              <w:szCs w:val="14"/>
                            </w:rPr>
                          </w:pPr>
                        </w:p>
                        <w:p w14:paraId="626AB867" w14:textId="77777777" w:rsidR="00CC3296" w:rsidRPr="001750DD" w:rsidRDefault="00CC3296">
                          <w:pPr>
                            <w:rPr>
                              <w:rFonts w:ascii="Verdana" w:hAnsi="Verdana"/>
                              <w:spacing w:val="-4"/>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C2B71" id="_x0000_t202" coordsize="21600,21600" o:spt="202" path="m,l,21600r21600,l21600,xe">
              <v:stroke joinstyle="miter"/>
              <v:path gradientshapeok="t" o:connecttype="rect"/>
            </v:shapetype>
            <v:shape id="Text Box 2" o:spid="_x0000_s1026" type="#_x0000_t202" style="position:absolute;margin-left:0;margin-top:1.75pt;width:89.45pt;height:16.7pt;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" filled="f" stroked="f">
              <v:textbox>
                <w:txbxContent>
                  <w:p w14:paraId="5AAA0011" w14:textId="41C89009" w:rsidR="00C76120" w:rsidRDefault="00C76120">
                    <w:pPr>
                      <w:rPr>
                        <w:rFonts w:ascii="Verdana" w:hAnsi="Verdana"/>
                        <w:spacing w:val="-4"/>
                        <w:sz w:val="14"/>
                        <w:szCs w:val="14"/>
                      </w:rPr>
                    </w:pPr>
                    <w:r w:rsidRPr="001750DD">
                      <w:rPr>
                        <w:rFonts w:ascii="Verdana" w:hAnsi="Verdana"/>
                        <w:spacing w:val="-4"/>
                        <w:sz w:val="14"/>
                        <w:szCs w:val="14"/>
                      </w:rPr>
                      <w:t>+40 771 235 977</w:t>
                    </w:r>
                  </w:p>
                  <w:p w14:paraId="597D543C" w14:textId="77777777" w:rsidR="00CC3296" w:rsidRDefault="00CC3296">
                    <w:pPr>
                      <w:rPr>
                        <w:rFonts w:ascii="Verdana" w:hAnsi="Verdana"/>
                        <w:spacing w:val="-4"/>
                        <w:sz w:val="14"/>
                        <w:szCs w:val="14"/>
                      </w:rPr>
                    </w:pPr>
                  </w:p>
                  <w:p w14:paraId="26B12AA8" w14:textId="77777777" w:rsidR="00CC3296" w:rsidRDefault="00CC3296">
                    <w:pPr>
                      <w:rPr>
                        <w:rFonts w:ascii="Verdana" w:hAnsi="Verdana"/>
                        <w:spacing w:val="-4"/>
                        <w:sz w:val="14"/>
                        <w:szCs w:val="14"/>
                      </w:rPr>
                    </w:pPr>
                  </w:p>
                  <w:p w14:paraId="1BFC32DB" w14:textId="77777777" w:rsidR="00CC3296" w:rsidRDefault="00CC3296">
                    <w:pPr>
                      <w:rPr>
                        <w:rFonts w:ascii="Verdana" w:hAnsi="Verdana"/>
                        <w:spacing w:val="-4"/>
                        <w:sz w:val="14"/>
                        <w:szCs w:val="14"/>
                      </w:rPr>
                    </w:pPr>
                  </w:p>
                  <w:p w14:paraId="3636E771" w14:textId="77777777" w:rsidR="00CC3296" w:rsidRDefault="00CC3296">
                    <w:pPr>
                      <w:rPr>
                        <w:rFonts w:ascii="Verdana" w:hAnsi="Verdana"/>
                        <w:spacing w:val="-4"/>
                        <w:sz w:val="14"/>
                        <w:szCs w:val="14"/>
                      </w:rPr>
                    </w:pPr>
                  </w:p>
                  <w:p w14:paraId="4F4C320F" w14:textId="77777777" w:rsidR="00CC3296" w:rsidRDefault="00CC3296">
                    <w:pPr>
                      <w:rPr>
                        <w:rFonts w:ascii="Verdana" w:hAnsi="Verdana"/>
                        <w:spacing w:val="-4"/>
                        <w:sz w:val="14"/>
                        <w:szCs w:val="14"/>
                      </w:rPr>
                    </w:pPr>
                  </w:p>
                  <w:p w14:paraId="7D18D5CC" w14:textId="77777777" w:rsidR="00CC3296" w:rsidRDefault="00CC3296">
                    <w:pPr>
                      <w:rPr>
                        <w:rFonts w:ascii="Verdana" w:hAnsi="Verdana"/>
                        <w:spacing w:val="-4"/>
                        <w:sz w:val="14"/>
                        <w:szCs w:val="14"/>
                      </w:rPr>
                    </w:pPr>
                  </w:p>
                  <w:p w14:paraId="6745793E" w14:textId="77777777" w:rsidR="00CC3296" w:rsidRDefault="00CC3296">
                    <w:pPr>
                      <w:rPr>
                        <w:rFonts w:ascii="Verdana" w:hAnsi="Verdana"/>
                        <w:spacing w:val="-4"/>
                        <w:sz w:val="14"/>
                        <w:szCs w:val="14"/>
                      </w:rPr>
                    </w:pPr>
                  </w:p>
                  <w:p w14:paraId="65D70E7E" w14:textId="77777777" w:rsidR="00CC3296" w:rsidRDefault="00CC3296">
                    <w:pPr>
                      <w:rPr>
                        <w:rFonts w:ascii="Verdana" w:hAnsi="Verdana"/>
                        <w:spacing w:val="-4"/>
                        <w:sz w:val="14"/>
                        <w:szCs w:val="14"/>
                      </w:rPr>
                    </w:pPr>
                  </w:p>
                  <w:p w14:paraId="5D3210F1" w14:textId="77777777" w:rsidR="00CC3296" w:rsidRDefault="00CC3296">
                    <w:pPr>
                      <w:rPr>
                        <w:rFonts w:ascii="Verdana" w:hAnsi="Verdana"/>
                        <w:spacing w:val="-4"/>
                        <w:sz w:val="14"/>
                        <w:szCs w:val="14"/>
                      </w:rPr>
                    </w:pPr>
                  </w:p>
                  <w:p w14:paraId="5399CE65" w14:textId="77777777" w:rsidR="00CC3296" w:rsidRDefault="00CC3296">
                    <w:pPr>
                      <w:rPr>
                        <w:rFonts w:ascii="Verdana" w:hAnsi="Verdana"/>
                        <w:spacing w:val="-4"/>
                        <w:sz w:val="14"/>
                        <w:szCs w:val="14"/>
                      </w:rPr>
                    </w:pPr>
                  </w:p>
                  <w:p w14:paraId="7F94F12D" w14:textId="77777777" w:rsidR="00CC3296" w:rsidRDefault="00CC3296">
                    <w:pPr>
                      <w:rPr>
                        <w:rFonts w:ascii="Verdana" w:hAnsi="Verdana"/>
                        <w:spacing w:val="-4"/>
                        <w:sz w:val="14"/>
                        <w:szCs w:val="14"/>
                      </w:rPr>
                    </w:pPr>
                  </w:p>
                  <w:p w14:paraId="50FB6AFC" w14:textId="77777777" w:rsidR="00CC3296" w:rsidRDefault="00CC3296">
                    <w:pPr>
                      <w:rPr>
                        <w:rFonts w:ascii="Verdana" w:hAnsi="Verdana"/>
                        <w:spacing w:val="-4"/>
                        <w:sz w:val="14"/>
                        <w:szCs w:val="14"/>
                      </w:rPr>
                    </w:pPr>
                  </w:p>
                  <w:p w14:paraId="4A943232" w14:textId="77777777" w:rsidR="00CC3296" w:rsidRDefault="00CC3296">
                    <w:pPr>
                      <w:rPr>
                        <w:rFonts w:ascii="Verdana" w:hAnsi="Verdana"/>
                        <w:spacing w:val="-4"/>
                        <w:sz w:val="14"/>
                        <w:szCs w:val="14"/>
                      </w:rPr>
                    </w:pPr>
                  </w:p>
                  <w:p w14:paraId="39F766DB" w14:textId="77777777" w:rsidR="00CC3296" w:rsidRDefault="00CC3296">
                    <w:pPr>
                      <w:rPr>
                        <w:rFonts w:ascii="Verdana" w:hAnsi="Verdana"/>
                        <w:spacing w:val="-4"/>
                        <w:sz w:val="14"/>
                        <w:szCs w:val="14"/>
                      </w:rPr>
                    </w:pPr>
                  </w:p>
                  <w:p w14:paraId="07431CFA" w14:textId="77777777" w:rsidR="00CC3296" w:rsidRDefault="00CC3296">
                    <w:pPr>
                      <w:rPr>
                        <w:rFonts w:ascii="Verdana" w:hAnsi="Verdana"/>
                        <w:spacing w:val="-4"/>
                        <w:sz w:val="14"/>
                        <w:szCs w:val="14"/>
                      </w:rPr>
                    </w:pPr>
                  </w:p>
                  <w:p w14:paraId="1448F7FF" w14:textId="77777777" w:rsidR="00CC3296" w:rsidRDefault="00CC3296">
                    <w:pPr>
                      <w:rPr>
                        <w:rFonts w:ascii="Verdana" w:hAnsi="Verdana"/>
                        <w:spacing w:val="-4"/>
                        <w:sz w:val="14"/>
                        <w:szCs w:val="14"/>
                      </w:rPr>
                    </w:pPr>
                  </w:p>
                  <w:p w14:paraId="21CB65DF" w14:textId="77777777" w:rsidR="00CC3296" w:rsidRDefault="00CC3296">
                    <w:pPr>
                      <w:rPr>
                        <w:rFonts w:ascii="Verdana" w:hAnsi="Verdana"/>
                        <w:spacing w:val="-4"/>
                        <w:sz w:val="14"/>
                        <w:szCs w:val="14"/>
                      </w:rPr>
                    </w:pPr>
                  </w:p>
                  <w:p w14:paraId="621BCE9F" w14:textId="77777777" w:rsidR="00CC3296" w:rsidRDefault="00CC3296">
                    <w:pPr>
                      <w:rPr>
                        <w:rFonts w:ascii="Verdana" w:hAnsi="Verdana"/>
                        <w:spacing w:val="-4"/>
                        <w:sz w:val="14"/>
                        <w:szCs w:val="14"/>
                      </w:rPr>
                    </w:pPr>
                  </w:p>
                  <w:p w14:paraId="2CDB3C6B" w14:textId="77777777" w:rsidR="00CC3296" w:rsidRDefault="00CC3296">
                    <w:pPr>
                      <w:rPr>
                        <w:rFonts w:ascii="Verdana" w:hAnsi="Verdana"/>
                        <w:spacing w:val="-4"/>
                        <w:sz w:val="14"/>
                        <w:szCs w:val="14"/>
                      </w:rPr>
                    </w:pPr>
                  </w:p>
                  <w:p w14:paraId="1142201A" w14:textId="77777777" w:rsidR="00CC3296" w:rsidRDefault="00CC3296">
                    <w:pPr>
                      <w:rPr>
                        <w:rFonts w:ascii="Verdana" w:hAnsi="Verdana"/>
                        <w:spacing w:val="-4"/>
                        <w:sz w:val="14"/>
                        <w:szCs w:val="14"/>
                      </w:rPr>
                    </w:pPr>
                  </w:p>
                  <w:p w14:paraId="240AD627" w14:textId="77777777" w:rsidR="00CC3296" w:rsidRDefault="00CC3296">
                    <w:pPr>
                      <w:rPr>
                        <w:rFonts w:ascii="Verdana" w:hAnsi="Verdana"/>
                        <w:spacing w:val="-4"/>
                        <w:sz w:val="14"/>
                        <w:szCs w:val="14"/>
                      </w:rPr>
                    </w:pPr>
                  </w:p>
                  <w:p w14:paraId="295D0119" w14:textId="77777777" w:rsidR="00CC3296" w:rsidRDefault="00CC3296">
                    <w:pPr>
                      <w:rPr>
                        <w:rFonts w:ascii="Verdana" w:hAnsi="Verdana"/>
                        <w:spacing w:val="-4"/>
                        <w:sz w:val="14"/>
                        <w:szCs w:val="14"/>
                      </w:rPr>
                    </w:pPr>
                  </w:p>
                  <w:p w14:paraId="445A2C28" w14:textId="77777777" w:rsidR="00CC3296" w:rsidRDefault="00CC3296">
                    <w:pPr>
                      <w:rPr>
                        <w:rFonts w:ascii="Verdana" w:hAnsi="Verdana"/>
                        <w:spacing w:val="-4"/>
                        <w:sz w:val="14"/>
                        <w:szCs w:val="14"/>
                      </w:rPr>
                    </w:pPr>
                  </w:p>
                  <w:p w14:paraId="4C18AB88" w14:textId="77777777" w:rsidR="00CC3296" w:rsidRDefault="00CC3296">
                    <w:pPr>
                      <w:rPr>
                        <w:rFonts w:ascii="Verdana" w:hAnsi="Verdana"/>
                        <w:spacing w:val="-4"/>
                        <w:sz w:val="14"/>
                        <w:szCs w:val="14"/>
                      </w:rPr>
                    </w:pPr>
                  </w:p>
                  <w:p w14:paraId="6FC731B6" w14:textId="77777777" w:rsidR="00CC3296" w:rsidRDefault="00CC3296">
                    <w:pPr>
                      <w:rPr>
                        <w:rFonts w:ascii="Verdana" w:hAnsi="Verdana"/>
                        <w:spacing w:val="-4"/>
                        <w:sz w:val="14"/>
                        <w:szCs w:val="14"/>
                      </w:rPr>
                    </w:pPr>
                  </w:p>
                  <w:p w14:paraId="52891B5E" w14:textId="77777777" w:rsidR="00CC3296" w:rsidRDefault="00CC3296">
                    <w:pPr>
                      <w:rPr>
                        <w:rFonts w:ascii="Verdana" w:hAnsi="Verdana"/>
                        <w:spacing w:val="-4"/>
                        <w:sz w:val="14"/>
                        <w:szCs w:val="14"/>
                      </w:rPr>
                    </w:pPr>
                  </w:p>
                  <w:p w14:paraId="1DDCEF2A" w14:textId="77777777" w:rsidR="00CC3296" w:rsidRDefault="00CC3296">
                    <w:pPr>
                      <w:rPr>
                        <w:rFonts w:ascii="Verdana" w:hAnsi="Verdana"/>
                        <w:spacing w:val="-4"/>
                        <w:sz w:val="14"/>
                        <w:szCs w:val="14"/>
                      </w:rPr>
                    </w:pPr>
                  </w:p>
                  <w:p w14:paraId="243A9920" w14:textId="77777777" w:rsidR="00CC3296" w:rsidRDefault="00CC3296">
                    <w:pPr>
                      <w:rPr>
                        <w:rFonts w:ascii="Verdana" w:hAnsi="Verdana"/>
                        <w:spacing w:val="-4"/>
                        <w:sz w:val="14"/>
                        <w:szCs w:val="14"/>
                      </w:rPr>
                    </w:pPr>
                  </w:p>
                  <w:p w14:paraId="662E7040" w14:textId="77777777" w:rsidR="00CC3296" w:rsidRDefault="00CC3296">
                    <w:pPr>
                      <w:rPr>
                        <w:rFonts w:ascii="Verdana" w:hAnsi="Verdana"/>
                        <w:spacing w:val="-4"/>
                        <w:sz w:val="14"/>
                        <w:szCs w:val="14"/>
                      </w:rPr>
                    </w:pPr>
                  </w:p>
                  <w:p w14:paraId="5FB500E1" w14:textId="77777777" w:rsidR="00CC3296" w:rsidRDefault="00CC3296">
                    <w:pPr>
                      <w:rPr>
                        <w:rFonts w:ascii="Verdana" w:hAnsi="Verdana"/>
                        <w:spacing w:val="-4"/>
                        <w:sz w:val="14"/>
                        <w:szCs w:val="14"/>
                      </w:rPr>
                    </w:pPr>
                  </w:p>
                  <w:p w14:paraId="2EC13D9F" w14:textId="77777777" w:rsidR="00CC3296" w:rsidRDefault="00CC3296">
                    <w:pPr>
                      <w:rPr>
                        <w:rFonts w:ascii="Verdana" w:hAnsi="Verdana"/>
                        <w:spacing w:val="-4"/>
                        <w:sz w:val="14"/>
                        <w:szCs w:val="14"/>
                      </w:rPr>
                    </w:pPr>
                  </w:p>
                  <w:p w14:paraId="4C7C1CE4" w14:textId="77777777" w:rsidR="00CC3296" w:rsidRDefault="00CC3296">
                    <w:pPr>
                      <w:rPr>
                        <w:rFonts w:ascii="Verdana" w:hAnsi="Verdana"/>
                        <w:spacing w:val="-4"/>
                        <w:sz w:val="14"/>
                        <w:szCs w:val="14"/>
                      </w:rPr>
                    </w:pPr>
                  </w:p>
                  <w:p w14:paraId="0A410728" w14:textId="77777777" w:rsidR="00CC3296" w:rsidRDefault="00CC3296">
                    <w:pPr>
                      <w:rPr>
                        <w:rFonts w:ascii="Verdana" w:hAnsi="Verdana"/>
                        <w:spacing w:val="-4"/>
                        <w:sz w:val="14"/>
                        <w:szCs w:val="14"/>
                      </w:rPr>
                    </w:pPr>
                  </w:p>
                  <w:p w14:paraId="7EAE50B5" w14:textId="77777777" w:rsidR="00CC3296" w:rsidRDefault="00CC3296">
                    <w:pPr>
                      <w:rPr>
                        <w:rFonts w:ascii="Verdana" w:hAnsi="Verdana"/>
                        <w:spacing w:val="-4"/>
                        <w:sz w:val="14"/>
                        <w:szCs w:val="14"/>
                      </w:rPr>
                    </w:pPr>
                  </w:p>
                  <w:p w14:paraId="43B92DDB" w14:textId="77777777" w:rsidR="00CC3296" w:rsidRDefault="00CC3296">
                    <w:pPr>
                      <w:rPr>
                        <w:rFonts w:ascii="Verdana" w:hAnsi="Verdana"/>
                        <w:spacing w:val="-4"/>
                        <w:sz w:val="14"/>
                        <w:szCs w:val="14"/>
                      </w:rPr>
                    </w:pPr>
                  </w:p>
                  <w:p w14:paraId="38E62F47" w14:textId="77777777" w:rsidR="00CC3296" w:rsidRDefault="00CC3296">
                    <w:pPr>
                      <w:rPr>
                        <w:rFonts w:ascii="Verdana" w:hAnsi="Verdana"/>
                        <w:spacing w:val="-4"/>
                        <w:sz w:val="14"/>
                        <w:szCs w:val="14"/>
                      </w:rPr>
                    </w:pPr>
                  </w:p>
                  <w:p w14:paraId="1A08F24C" w14:textId="77777777" w:rsidR="00CC3296" w:rsidRDefault="00CC3296">
                    <w:pPr>
                      <w:rPr>
                        <w:rFonts w:ascii="Verdana" w:hAnsi="Verdana"/>
                        <w:spacing w:val="-4"/>
                        <w:sz w:val="14"/>
                        <w:szCs w:val="14"/>
                      </w:rPr>
                    </w:pPr>
                  </w:p>
                  <w:p w14:paraId="23DE4D25" w14:textId="77777777" w:rsidR="00CC3296" w:rsidRDefault="00CC3296">
                    <w:pPr>
                      <w:rPr>
                        <w:rFonts w:ascii="Verdana" w:hAnsi="Verdana"/>
                        <w:spacing w:val="-4"/>
                        <w:sz w:val="14"/>
                        <w:szCs w:val="14"/>
                      </w:rPr>
                    </w:pPr>
                  </w:p>
                  <w:p w14:paraId="626AB867" w14:textId="77777777" w:rsidR="00CC3296" w:rsidRPr="001750DD" w:rsidRDefault="00CC3296">
                    <w:pPr>
                      <w:rPr>
                        <w:rFonts w:ascii="Verdana" w:hAnsi="Verdana"/>
                        <w:spacing w:val="-4"/>
                        <w:sz w:val="14"/>
                        <w:szCs w:val="14"/>
                      </w:rPr>
                    </w:pPr>
                  </w:p>
                </w:txbxContent>
              </v:textbox>
              <w10:wrap type="square" anchorx="margin"/>
            </v:shape>
          </w:pict>
        </mc:Fallback>
      </mc:AlternateContent>
    </w:r>
    <w:r>
      <w:rPr>
        <w:noProof/>
      </w:rPr>
      <w:drawing>
        <wp:anchor distT="0" distB="0" distL="114300" distR="114300" simplePos="0" relativeHeight="251663360" behindDoc="0" locked="0" layoutInCell="1" allowOverlap="1" wp14:anchorId="08D373FD" wp14:editId="255B43F6">
          <wp:simplePos x="0" y="0"/>
          <wp:positionH relativeFrom="margin">
            <wp:posOffset>2621915</wp:posOffset>
          </wp:positionH>
          <wp:positionV relativeFrom="paragraph">
            <wp:posOffset>43815</wp:posOffset>
          </wp:positionV>
          <wp:extent cx="108585" cy="176520"/>
          <wp:effectExtent l="0" t="0" r="5715" b="0"/>
          <wp:wrapNone/>
          <wp:docPr id="5055949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94946"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585" cy="1765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8480" behindDoc="0" locked="0" layoutInCell="1" allowOverlap="1" wp14:anchorId="702F2D2F" wp14:editId="268576F9">
              <wp:simplePos x="0" y="0"/>
              <wp:positionH relativeFrom="column">
                <wp:posOffset>3730625</wp:posOffset>
              </wp:positionH>
              <wp:positionV relativeFrom="paragraph">
                <wp:posOffset>29845</wp:posOffset>
              </wp:positionV>
              <wp:extent cx="1723390" cy="212090"/>
              <wp:effectExtent l="0" t="0" r="0" b="0"/>
              <wp:wrapSquare wrapText="bothSides"/>
              <wp:docPr id="151747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12090"/>
                      </a:xfrm>
                      <a:prstGeom prst="rect">
                        <a:avLst/>
                      </a:prstGeom>
                      <a:noFill/>
                      <a:ln w="9525">
                        <a:noFill/>
                        <a:miter lim="800000"/>
                        <a:headEnd/>
                        <a:tailEnd/>
                      </a:ln>
                    </wps:spPr>
                    <wps:txbx>
                      <w:txbxContent>
                        <w:p w14:paraId="44C91A70" w14:textId="678D9C2E" w:rsidR="00C76120" w:rsidRPr="001750DD" w:rsidRDefault="00CC3296">
                          <w:pPr>
                            <w:rPr>
                              <w:rFonts w:ascii="Verdana" w:hAnsi="Verdana"/>
                              <w:spacing w:val="-4"/>
                              <w:sz w:val="14"/>
                              <w:szCs w:val="14"/>
                            </w:rPr>
                          </w:pPr>
                          <w:r>
                            <w:rPr>
                              <w:rFonts w:ascii="Verdana" w:hAnsi="Verdana"/>
                              <w:spacing w:val="-4"/>
                              <w:sz w:val="14"/>
                              <w:szCs w:val="14"/>
                            </w:rPr>
                            <w:t>office</w:t>
                          </w:r>
                          <w:r w:rsidR="00C76120" w:rsidRPr="001750DD">
                            <w:rPr>
                              <w:rFonts w:ascii="Verdana" w:hAnsi="Verdana"/>
                              <w:spacing w:val="-4"/>
                              <w:sz w:val="14"/>
                              <w:szCs w:val="14"/>
                            </w:rPr>
                            <w:t>@bancapentrualimente.ro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F2D2F" id="_x0000_s1027" type="#_x0000_t202" style="position:absolute;margin-left:293.75pt;margin-top:2.35pt;width:135.7pt;height:16.7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" filled="f" stroked="f">
              <v:textbox>
                <w:txbxContent>
                  <w:p w14:paraId="44C91A70" w14:textId="678D9C2E" w:rsidR="00C76120" w:rsidRPr="001750DD" w:rsidRDefault="00CC3296">
                    <w:pPr>
                      <w:rPr>
                        <w:rFonts w:ascii="Verdana" w:hAnsi="Verdana"/>
                        <w:spacing w:val="-4"/>
                        <w:sz w:val="14"/>
                        <w:szCs w:val="14"/>
                      </w:rPr>
                    </w:pPr>
                    <w:r>
                      <w:rPr>
                        <w:rFonts w:ascii="Verdana" w:hAnsi="Verdana"/>
                        <w:spacing w:val="-4"/>
                        <w:sz w:val="14"/>
                        <w:szCs w:val="14"/>
                      </w:rPr>
                      <w:t>office</w:t>
                    </w:r>
                    <w:r w:rsidR="00C76120" w:rsidRPr="001750DD">
                      <w:rPr>
                        <w:rFonts w:ascii="Verdana" w:hAnsi="Verdana"/>
                        <w:spacing w:val="-4"/>
                        <w:sz w:val="14"/>
                        <w:szCs w:val="14"/>
                      </w:rPr>
                      <w:t>@bancapentrualimente.ro</w:t>
                    </w:r>
                  </w:p>
                </w:txbxContent>
              </v:textbox>
              <w10:wrap type="square"/>
            </v:shape>
          </w:pict>
        </mc:Fallback>
      </mc:AlternateContent>
    </w:r>
    <w:r>
      <w:rPr>
        <w:noProof/>
      </w:rPr>
      <w:drawing>
        <wp:anchor distT="0" distB="0" distL="114300" distR="114300" simplePos="0" relativeHeight="251666432" behindDoc="0" locked="0" layoutInCell="1" allowOverlap="1" wp14:anchorId="2A838A44" wp14:editId="1EA1CA5D">
          <wp:simplePos x="0" y="0"/>
          <wp:positionH relativeFrom="margin">
            <wp:posOffset>3610610</wp:posOffset>
          </wp:positionH>
          <wp:positionV relativeFrom="paragraph">
            <wp:posOffset>59690</wp:posOffset>
          </wp:positionV>
          <wp:extent cx="196850" cy="135890"/>
          <wp:effectExtent l="0" t="0" r="0" b="0"/>
          <wp:wrapNone/>
          <wp:docPr id="10577598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59889"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6850" cy="135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591F475B" wp14:editId="4FCD98EC">
          <wp:simplePos x="0" y="0"/>
          <wp:positionH relativeFrom="column">
            <wp:posOffset>5235575</wp:posOffset>
          </wp:positionH>
          <wp:positionV relativeFrom="paragraph">
            <wp:posOffset>40375</wp:posOffset>
          </wp:positionV>
          <wp:extent cx="163703" cy="177345"/>
          <wp:effectExtent l="0" t="0" r="8255" b="0"/>
          <wp:wrapNone/>
          <wp:docPr id="16786206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20689"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703" cy="177345"/>
                  </a:xfrm>
                  <a:prstGeom prst="rect">
                    <a:avLst/>
                  </a:prstGeom>
                </pic:spPr>
              </pic:pic>
            </a:graphicData>
          </a:graphic>
        </wp:anchor>
      </w:drawing>
    </w:r>
    <w:r>
      <w:rPr>
        <w:noProof/>
      </w:rPr>
      <mc:AlternateContent>
        <mc:Choice Requires="wps">
          <w:drawing>
            <wp:anchor distT="0" distB="0" distL="0" distR="0" simplePos="0" relativeHeight="251671552" behindDoc="0" locked="0" layoutInCell="1" allowOverlap="1" wp14:anchorId="7BD87811" wp14:editId="5B2EB54D">
              <wp:simplePos x="0" y="0"/>
              <wp:positionH relativeFrom="page">
                <wp:posOffset>5882640</wp:posOffset>
              </wp:positionH>
              <wp:positionV relativeFrom="paragraph">
                <wp:posOffset>24130</wp:posOffset>
              </wp:positionV>
              <wp:extent cx="1723390" cy="212090"/>
              <wp:effectExtent l="0" t="0" r="0" b="0"/>
              <wp:wrapSquare wrapText="bothSides"/>
              <wp:docPr id="469742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12090"/>
                      </a:xfrm>
                      <a:prstGeom prst="rect">
                        <a:avLst/>
                      </a:prstGeom>
                      <a:noFill/>
                      <a:ln w="9525">
                        <a:noFill/>
                        <a:miter lim="800000"/>
                        <a:headEnd/>
                        <a:tailEnd/>
                      </a:ln>
                    </wps:spPr>
                    <wps:txbx>
                      <w:txbxContent>
                        <w:p w14:paraId="703C2DB2" w14:textId="4F81ECCA" w:rsidR="001750DD" w:rsidRPr="001750DD" w:rsidRDefault="001750DD">
                          <w:pPr>
                            <w:rPr>
                              <w:rFonts w:ascii="Verdana" w:hAnsi="Verdana"/>
                              <w:spacing w:val="-4"/>
                              <w:sz w:val="14"/>
                              <w:szCs w:val="14"/>
                            </w:rPr>
                          </w:pPr>
                          <w:r w:rsidRPr="001750DD">
                            <w:rPr>
                              <w:rFonts w:ascii="Verdana" w:hAnsi="Verdana"/>
                              <w:spacing w:val="-4"/>
                              <w:sz w:val="14"/>
                              <w:szCs w:val="14"/>
                            </w:rPr>
                            <w:t>bancapentrualimente.ro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87811" id="_x0000_s1028" type="#_x0000_t202" style="position:absolute;margin-left:463.2pt;margin-top:1.9pt;width:135.7pt;height:16.7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" filled="f" stroked="f">
              <v:textbox>
                <w:txbxContent>
                  <w:p w14:paraId="703C2DB2" w14:textId="4F81ECCA" w:rsidR="001750DD" w:rsidRPr="001750DD" w:rsidRDefault="001750DD">
                    <w:pPr>
                      <w:rPr>
                        <w:rFonts w:ascii="Verdana" w:hAnsi="Verdana"/>
                        <w:spacing w:val="-4"/>
                        <w:sz w:val="14"/>
                        <w:szCs w:val="14"/>
                      </w:rPr>
                    </w:pPr>
                    <w:r w:rsidRPr="001750DD">
                      <w:rPr>
                        <w:rFonts w:ascii="Verdana" w:hAnsi="Verdana"/>
                        <w:spacing w:val="-4"/>
                        <w:sz w:val="14"/>
                        <w:szCs w:val="14"/>
                      </w:rPr>
                      <w:t>bancapentrualimente.ro</w:t>
                    </w:r>
                  </w:p>
                </w:txbxContent>
              </v:textbox>
              <w10:wrap type="square" anchorx="page"/>
            </v:shape>
          </w:pict>
        </mc:Fallback>
      </mc:AlternateContent>
    </w:r>
    <w:r>
      <w:rPr>
        <w:noProof/>
      </w:rPr>
      <mc:AlternateContent>
        <mc:Choice Requires="wps">
          <w:drawing>
            <wp:anchor distT="0" distB="0" distL="0" distR="0" simplePos="0" relativeHeight="251662336" behindDoc="0" locked="0" layoutInCell="1" allowOverlap="1" wp14:anchorId="182CF7BC" wp14:editId="0C95674A">
              <wp:simplePos x="0" y="0"/>
              <wp:positionH relativeFrom="column">
                <wp:posOffset>69215</wp:posOffset>
              </wp:positionH>
              <wp:positionV relativeFrom="paragraph">
                <wp:posOffset>25400</wp:posOffset>
              </wp:positionV>
              <wp:extent cx="2552700" cy="2197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19710"/>
                      </a:xfrm>
                      <a:prstGeom prst="rect">
                        <a:avLst/>
                      </a:prstGeom>
                      <a:noFill/>
                      <a:ln w="9525">
                        <a:noFill/>
                        <a:miter lim="800000"/>
                        <a:headEnd/>
                        <a:tailEnd/>
                      </a:ln>
                    </wps:spPr>
                    <wps:txbx>
                      <w:txbxContent>
                        <w:p w14:paraId="0015F966" w14:textId="12677EFB" w:rsidR="00C76120" w:rsidRDefault="00C76120">
                          <w:pPr>
                            <w:rPr>
                              <w:rFonts w:ascii="Verdana" w:hAnsi="Verdana"/>
                              <w:spacing w:val="-4"/>
                              <w:sz w:val="14"/>
                              <w:szCs w:val="14"/>
                            </w:rPr>
                          </w:pPr>
                          <w:r w:rsidRPr="001750DD">
                            <w:rPr>
                              <w:rFonts w:ascii="Verdana" w:hAnsi="Verdana"/>
                              <w:spacing w:val="-4"/>
                              <w:sz w:val="14"/>
                              <w:szCs w:val="14"/>
                            </w:rPr>
                            <w:t>S</w:t>
                          </w:r>
                          <w:r w:rsidR="00CC3296">
                            <w:rPr>
                              <w:rFonts w:ascii="Verdana" w:hAnsi="Verdana"/>
                              <w:spacing w:val="-4"/>
                              <w:sz w:val="14"/>
                              <w:szCs w:val="14"/>
                            </w:rPr>
                            <w:t>o</w:t>
                          </w:r>
                          <w:r w:rsidR="00CC3296">
                            <w:rPr>
                              <w:rFonts w:ascii="Verdana" w:hAnsi="Verdana"/>
                              <w:spacing w:val="-4"/>
                              <w:sz w:val="14"/>
                              <w:szCs w:val="14"/>
                              <w:lang w:val="ro-RO"/>
                            </w:rPr>
                            <w:t>ș. Olteniței</w:t>
                          </w:r>
                          <w:r w:rsidRPr="001750DD">
                            <w:rPr>
                              <w:rFonts w:ascii="Verdana" w:hAnsi="Verdana"/>
                              <w:spacing w:val="-4"/>
                              <w:sz w:val="14"/>
                              <w:szCs w:val="14"/>
                            </w:rPr>
                            <w:t xml:space="preserve">, nr. </w:t>
                          </w:r>
                          <w:r w:rsidR="00CC3296">
                            <w:rPr>
                              <w:rFonts w:ascii="Verdana" w:hAnsi="Verdana"/>
                              <w:spacing w:val="-4"/>
                              <w:sz w:val="14"/>
                              <w:szCs w:val="14"/>
                            </w:rPr>
                            <w:t>35-37</w:t>
                          </w:r>
                          <w:r w:rsidRPr="001750DD">
                            <w:rPr>
                              <w:rFonts w:ascii="Verdana" w:hAnsi="Verdana"/>
                              <w:spacing w:val="-4"/>
                              <w:sz w:val="14"/>
                              <w:szCs w:val="14"/>
                            </w:rPr>
                            <w:t>,</w:t>
                          </w:r>
                          <w:r w:rsidR="00CC3296">
                            <w:rPr>
                              <w:rFonts w:ascii="Verdana" w:hAnsi="Verdana"/>
                              <w:spacing w:val="-4"/>
                              <w:sz w:val="14"/>
                              <w:szCs w:val="14"/>
                            </w:rPr>
                            <w:t xml:space="preserve"> et.1, cam.8,</w:t>
                          </w:r>
                          <w:r w:rsidRPr="001750DD">
                            <w:rPr>
                              <w:rFonts w:ascii="Verdana" w:hAnsi="Verdana"/>
                              <w:spacing w:val="-4"/>
                              <w:sz w:val="14"/>
                              <w:szCs w:val="14"/>
                            </w:rPr>
                            <w:t xml:space="preserve"> sec</w:t>
                          </w:r>
                          <w:r w:rsidR="00CC3296">
                            <w:rPr>
                              <w:rFonts w:ascii="Verdana" w:hAnsi="Verdana"/>
                              <w:spacing w:val="-4"/>
                              <w:sz w:val="14"/>
                              <w:szCs w:val="14"/>
                            </w:rPr>
                            <w:t>t.</w:t>
                          </w:r>
                          <w:r w:rsidRPr="001750DD">
                            <w:rPr>
                              <w:rFonts w:ascii="Verdana" w:hAnsi="Verdana"/>
                              <w:spacing w:val="-4"/>
                              <w:sz w:val="14"/>
                              <w:szCs w:val="14"/>
                            </w:rPr>
                            <w:t xml:space="preserve"> 4, Bu</w:t>
                          </w:r>
                          <w:r w:rsidR="00CC3296">
                            <w:rPr>
                              <w:rFonts w:ascii="Verdana" w:hAnsi="Verdana"/>
                              <w:spacing w:val="-4"/>
                              <w:sz w:val="14"/>
                              <w:szCs w:val="14"/>
                            </w:rPr>
                            <w:t>cu</w:t>
                          </w:r>
                          <w:r w:rsidR="005D13B5">
                            <w:rPr>
                              <w:rFonts w:ascii="Verdana" w:hAnsi="Verdana"/>
                              <w:spacing w:val="-4"/>
                              <w:sz w:val="14"/>
                              <w:szCs w:val="14"/>
                            </w:rPr>
                            <w:t>resti</w:t>
                          </w:r>
                        </w:p>
                        <w:p w14:paraId="541F1875" w14:textId="77777777" w:rsidR="00CC3296" w:rsidRDefault="00CC3296">
                          <w:pPr>
                            <w:rPr>
                              <w:rFonts w:ascii="Verdana" w:hAnsi="Verdana"/>
                              <w:spacing w:val="-4"/>
                              <w:sz w:val="14"/>
                              <w:szCs w:val="14"/>
                            </w:rPr>
                          </w:pPr>
                        </w:p>
                        <w:p w14:paraId="4AEDB205" w14:textId="77777777" w:rsidR="00CC3296" w:rsidRDefault="00CC3296">
                          <w:pPr>
                            <w:rPr>
                              <w:rFonts w:ascii="Verdana" w:hAnsi="Verdana"/>
                              <w:spacing w:val="-4"/>
                              <w:sz w:val="14"/>
                              <w:szCs w:val="14"/>
                            </w:rPr>
                          </w:pPr>
                        </w:p>
                        <w:p w14:paraId="124D5BEA" w14:textId="77777777" w:rsidR="00CC3296" w:rsidRDefault="00CC3296">
                          <w:pPr>
                            <w:rPr>
                              <w:rFonts w:ascii="Verdana" w:hAnsi="Verdana"/>
                              <w:spacing w:val="-4"/>
                              <w:sz w:val="14"/>
                              <w:szCs w:val="14"/>
                            </w:rPr>
                          </w:pPr>
                        </w:p>
                        <w:p w14:paraId="7351C425" w14:textId="77777777" w:rsidR="00CC3296" w:rsidRDefault="00CC3296">
                          <w:pPr>
                            <w:rPr>
                              <w:rFonts w:ascii="Verdana" w:hAnsi="Verdana"/>
                              <w:spacing w:val="-4"/>
                              <w:sz w:val="14"/>
                              <w:szCs w:val="14"/>
                            </w:rPr>
                          </w:pPr>
                        </w:p>
                        <w:p w14:paraId="56A46C1A" w14:textId="77777777" w:rsidR="00CC3296" w:rsidRDefault="00CC3296">
                          <w:pPr>
                            <w:rPr>
                              <w:rFonts w:ascii="Verdana" w:hAnsi="Verdana"/>
                              <w:spacing w:val="-4"/>
                              <w:sz w:val="14"/>
                              <w:szCs w:val="14"/>
                            </w:rPr>
                          </w:pPr>
                        </w:p>
                        <w:p w14:paraId="6B7B8FC4" w14:textId="77777777" w:rsidR="00CC3296" w:rsidRDefault="00CC3296">
                          <w:pPr>
                            <w:rPr>
                              <w:rFonts w:ascii="Verdana" w:hAnsi="Verdana"/>
                              <w:spacing w:val="-4"/>
                              <w:sz w:val="14"/>
                              <w:szCs w:val="14"/>
                            </w:rPr>
                          </w:pPr>
                        </w:p>
                        <w:p w14:paraId="10177E35" w14:textId="77777777" w:rsidR="00CC3296" w:rsidRDefault="00CC3296">
                          <w:pPr>
                            <w:rPr>
                              <w:rFonts w:ascii="Verdana" w:hAnsi="Verdana"/>
                              <w:spacing w:val="-4"/>
                              <w:sz w:val="14"/>
                              <w:szCs w:val="14"/>
                            </w:rPr>
                          </w:pPr>
                        </w:p>
                        <w:p w14:paraId="7CBDAD85" w14:textId="77777777" w:rsidR="00CC3296" w:rsidRDefault="00CC3296">
                          <w:pPr>
                            <w:rPr>
                              <w:rFonts w:ascii="Verdana" w:hAnsi="Verdana"/>
                              <w:spacing w:val="-4"/>
                              <w:sz w:val="14"/>
                              <w:szCs w:val="14"/>
                            </w:rPr>
                          </w:pPr>
                        </w:p>
                        <w:p w14:paraId="635F2A19" w14:textId="77777777" w:rsidR="00CC3296" w:rsidRDefault="00CC3296">
                          <w:pPr>
                            <w:rPr>
                              <w:rFonts w:ascii="Verdana" w:hAnsi="Verdana"/>
                              <w:spacing w:val="-4"/>
                              <w:sz w:val="14"/>
                              <w:szCs w:val="14"/>
                            </w:rPr>
                          </w:pPr>
                        </w:p>
                        <w:p w14:paraId="09F9426E" w14:textId="77777777" w:rsidR="00CC3296" w:rsidRDefault="00CC3296">
                          <w:pPr>
                            <w:rPr>
                              <w:rFonts w:ascii="Verdana" w:hAnsi="Verdana"/>
                              <w:spacing w:val="-4"/>
                              <w:sz w:val="14"/>
                              <w:szCs w:val="14"/>
                            </w:rPr>
                          </w:pPr>
                        </w:p>
                        <w:p w14:paraId="604074F5" w14:textId="77777777" w:rsidR="00CC3296" w:rsidRDefault="00CC3296">
                          <w:pPr>
                            <w:rPr>
                              <w:rFonts w:ascii="Verdana" w:hAnsi="Verdana"/>
                              <w:spacing w:val="-4"/>
                              <w:sz w:val="14"/>
                              <w:szCs w:val="14"/>
                            </w:rPr>
                          </w:pPr>
                        </w:p>
                        <w:p w14:paraId="0B6338EE" w14:textId="77777777" w:rsidR="00CC3296" w:rsidRDefault="00CC3296">
                          <w:pPr>
                            <w:rPr>
                              <w:rFonts w:ascii="Verdana" w:hAnsi="Verdana"/>
                              <w:spacing w:val="-4"/>
                              <w:sz w:val="14"/>
                              <w:szCs w:val="14"/>
                            </w:rPr>
                          </w:pPr>
                        </w:p>
                        <w:p w14:paraId="2298EC52" w14:textId="77777777" w:rsidR="00CC3296" w:rsidRDefault="00CC3296">
                          <w:pPr>
                            <w:rPr>
                              <w:rFonts w:ascii="Verdana" w:hAnsi="Verdana"/>
                              <w:spacing w:val="-4"/>
                              <w:sz w:val="14"/>
                              <w:szCs w:val="14"/>
                            </w:rPr>
                          </w:pPr>
                        </w:p>
                        <w:p w14:paraId="4D34354E" w14:textId="77777777" w:rsidR="00CC3296" w:rsidRDefault="00CC3296">
                          <w:pPr>
                            <w:rPr>
                              <w:rFonts w:ascii="Verdana" w:hAnsi="Verdana"/>
                              <w:spacing w:val="-4"/>
                              <w:sz w:val="14"/>
                              <w:szCs w:val="14"/>
                            </w:rPr>
                          </w:pPr>
                        </w:p>
                        <w:p w14:paraId="4D24FD2C" w14:textId="77777777" w:rsidR="00CC3296" w:rsidRDefault="00CC3296">
                          <w:pPr>
                            <w:rPr>
                              <w:rFonts w:ascii="Verdana" w:hAnsi="Verdana"/>
                              <w:spacing w:val="-4"/>
                              <w:sz w:val="14"/>
                              <w:szCs w:val="14"/>
                            </w:rPr>
                          </w:pPr>
                        </w:p>
                        <w:p w14:paraId="78C79775" w14:textId="77777777" w:rsidR="00CC3296" w:rsidRDefault="00CC3296">
                          <w:pPr>
                            <w:rPr>
                              <w:rFonts w:ascii="Verdana" w:hAnsi="Verdana"/>
                              <w:spacing w:val="-4"/>
                              <w:sz w:val="14"/>
                              <w:szCs w:val="14"/>
                            </w:rPr>
                          </w:pPr>
                        </w:p>
                        <w:p w14:paraId="556C2AD4" w14:textId="77777777" w:rsidR="00CC3296" w:rsidRDefault="00CC3296">
                          <w:pPr>
                            <w:rPr>
                              <w:rFonts w:ascii="Verdana" w:hAnsi="Verdana"/>
                              <w:spacing w:val="-4"/>
                              <w:sz w:val="14"/>
                              <w:szCs w:val="14"/>
                            </w:rPr>
                          </w:pPr>
                        </w:p>
                        <w:p w14:paraId="5D5E5C60" w14:textId="77777777" w:rsidR="00CC3296" w:rsidRDefault="00CC3296">
                          <w:pPr>
                            <w:rPr>
                              <w:rFonts w:ascii="Verdana" w:hAnsi="Verdana"/>
                              <w:spacing w:val="-4"/>
                              <w:sz w:val="14"/>
                              <w:szCs w:val="14"/>
                            </w:rPr>
                          </w:pPr>
                        </w:p>
                        <w:p w14:paraId="1DA952A0" w14:textId="77777777" w:rsidR="00CC3296" w:rsidRDefault="00CC3296">
                          <w:pPr>
                            <w:rPr>
                              <w:rFonts w:ascii="Verdana" w:hAnsi="Verdana"/>
                              <w:spacing w:val="-4"/>
                              <w:sz w:val="14"/>
                              <w:szCs w:val="14"/>
                            </w:rPr>
                          </w:pPr>
                        </w:p>
                        <w:p w14:paraId="6709CDCA" w14:textId="77777777" w:rsidR="00CC3296" w:rsidRDefault="00CC3296">
                          <w:pPr>
                            <w:rPr>
                              <w:rFonts w:ascii="Verdana" w:hAnsi="Verdana"/>
                              <w:spacing w:val="-4"/>
                              <w:sz w:val="14"/>
                              <w:szCs w:val="14"/>
                            </w:rPr>
                          </w:pPr>
                        </w:p>
                        <w:p w14:paraId="7AD4014B" w14:textId="77777777" w:rsidR="00CC3296" w:rsidRDefault="00CC3296">
                          <w:pPr>
                            <w:rPr>
                              <w:rFonts w:ascii="Verdana" w:hAnsi="Verdana"/>
                              <w:spacing w:val="-4"/>
                              <w:sz w:val="14"/>
                              <w:szCs w:val="14"/>
                            </w:rPr>
                          </w:pPr>
                        </w:p>
                        <w:p w14:paraId="3DA25CC1" w14:textId="77777777" w:rsidR="00CC3296" w:rsidRDefault="00CC3296">
                          <w:pPr>
                            <w:rPr>
                              <w:rFonts w:ascii="Verdana" w:hAnsi="Verdana"/>
                              <w:spacing w:val="-4"/>
                              <w:sz w:val="14"/>
                              <w:szCs w:val="14"/>
                            </w:rPr>
                          </w:pPr>
                        </w:p>
                        <w:p w14:paraId="0FD4B3EA" w14:textId="77777777" w:rsidR="00CC3296" w:rsidRDefault="00CC3296">
                          <w:pPr>
                            <w:rPr>
                              <w:rFonts w:ascii="Verdana" w:hAnsi="Verdana"/>
                              <w:spacing w:val="-4"/>
                              <w:sz w:val="14"/>
                              <w:szCs w:val="14"/>
                            </w:rPr>
                          </w:pPr>
                        </w:p>
                        <w:p w14:paraId="17F52BFC" w14:textId="77777777" w:rsidR="00CC3296" w:rsidRDefault="00CC3296">
                          <w:pPr>
                            <w:rPr>
                              <w:rFonts w:ascii="Verdana" w:hAnsi="Verdana"/>
                              <w:spacing w:val="-4"/>
                              <w:sz w:val="14"/>
                              <w:szCs w:val="14"/>
                            </w:rPr>
                          </w:pPr>
                        </w:p>
                        <w:p w14:paraId="62D14D3E" w14:textId="77777777" w:rsidR="00CC3296" w:rsidRDefault="00CC3296">
                          <w:pPr>
                            <w:rPr>
                              <w:rFonts w:ascii="Verdana" w:hAnsi="Verdana"/>
                              <w:spacing w:val="-4"/>
                              <w:sz w:val="14"/>
                              <w:szCs w:val="14"/>
                            </w:rPr>
                          </w:pPr>
                        </w:p>
                        <w:p w14:paraId="4C27B963" w14:textId="77777777" w:rsidR="00CC3296" w:rsidRDefault="00CC3296">
                          <w:pPr>
                            <w:rPr>
                              <w:rFonts w:ascii="Verdana" w:hAnsi="Verdana"/>
                              <w:spacing w:val="-4"/>
                              <w:sz w:val="14"/>
                              <w:szCs w:val="14"/>
                            </w:rPr>
                          </w:pPr>
                        </w:p>
                        <w:p w14:paraId="34DFD12F" w14:textId="77777777" w:rsidR="00CC3296" w:rsidRDefault="00CC3296">
                          <w:pPr>
                            <w:rPr>
                              <w:rFonts w:ascii="Verdana" w:hAnsi="Verdana"/>
                              <w:spacing w:val="-4"/>
                              <w:sz w:val="14"/>
                              <w:szCs w:val="14"/>
                            </w:rPr>
                          </w:pPr>
                        </w:p>
                        <w:p w14:paraId="1280EFC1" w14:textId="77777777" w:rsidR="00CC3296" w:rsidRDefault="00CC3296">
                          <w:pPr>
                            <w:rPr>
                              <w:rFonts w:ascii="Verdana" w:hAnsi="Verdana"/>
                              <w:spacing w:val="-4"/>
                              <w:sz w:val="14"/>
                              <w:szCs w:val="14"/>
                            </w:rPr>
                          </w:pPr>
                        </w:p>
                        <w:p w14:paraId="332872E3" w14:textId="77777777" w:rsidR="00CC3296" w:rsidRDefault="00CC3296">
                          <w:pPr>
                            <w:rPr>
                              <w:rFonts w:ascii="Verdana" w:hAnsi="Verdana"/>
                              <w:spacing w:val="-4"/>
                              <w:sz w:val="14"/>
                              <w:szCs w:val="14"/>
                            </w:rPr>
                          </w:pPr>
                        </w:p>
                        <w:p w14:paraId="018951D8" w14:textId="77777777" w:rsidR="00CC3296" w:rsidRDefault="00CC3296">
                          <w:pPr>
                            <w:rPr>
                              <w:rFonts w:ascii="Verdana" w:hAnsi="Verdana"/>
                              <w:spacing w:val="-4"/>
                              <w:sz w:val="14"/>
                              <w:szCs w:val="14"/>
                            </w:rPr>
                          </w:pPr>
                        </w:p>
                        <w:p w14:paraId="302116AD" w14:textId="77777777" w:rsidR="00CC3296" w:rsidRDefault="00CC3296">
                          <w:pPr>
                            <w:rPr>
                              <w:rFonts w:ascii="Verdana" w:hAnsi="Verdana"/>
                              <w:spacing w:val="-4"/>
                              <w:sz w:val="14"/>
                              <w:szCs w:val="14"/>
                            </w:rPr>
                          </w:pPr>
                        </w:p>
                        <w:p w14:paraId="5648EA2E" w14:textId="77777777" w:rsidR="00CC3296" w:rsidRDefault="00CC3296">
                          <w:pPr>
                            <w:rPr>
                              <w:rFonts w:ascii="Verdana" w:hAnsi="Verdana"/>
                              <w:spacing w:val="-4"/>
                              <w:sz w:val="14"/>
                              <w:szCs w:val="14"/>
                            </w:rPr>
                          </w:pPr>
                        </w:p>
                        <w:p w14:paraId="0A68441E" w14:textId="77777777" w:rsidR="00CC3296" w:rsidRDefault="00CC3296">
                          <w:pPr>
                            <w:rPr>
                              <w:rFonts w:ascii="Verdana" w:hAnsi="Verdana"/>
                              <w:spacing w:val="-4"/>
                              <w:sz w:val="14"/>
                              <w:szCs w:val="14"/>
                            </w:rPr>
                          </w:pPr>
                        </w:p>
                        <w:p w14:paraId="61BD8CB0" w14:textId="77777777" w:rsidR="00CC3296" w:rsidRDefault="00CC3296">
                          <w:pPr>
                            <w:rPr>
                              <w:rFonts w:ascii="Verdana" w:hAnsi="Verdana"/>
                              <w:spacing w:val="-4"/>
                              <w:sz w:val="14"/>
                              <w:szCs w:val="14"/>
                            </w:rPr>
                          </w:pPr>
                        </w:p>
                        <w:p w14:paraId="71DAADBD" w14:textId="77777777" w:rsidR="00CC3296" w:rsidRDefault="00CC3296">
                          <w:pPr>
                            <w:rPr>
                              <w:rFonts w:ascii="Verdana" w:hAnsi="Verdana"/>
                              <w:spacing w:val="-4"/>
                              <w:sz w:val="14"/>
                              <w:szCs w:val="14"/>
                            </w:rPr>
                          </w:pPr>
                        </w:p>
                        <w:p w14:paraId="0576E712" w14:textId="77777777" w:rsidR="00CC3296" w:rsidRDefault="00CC3296">
                          <w:pPr>
                            <w:rPr>
                              <w:rFonts w:ascii="Verdana" w:hAnsi="Verdana"/>
                              <w:spacing w:val="-4"/>
                              <w:sz w:val="14"/>
                              <w:szCs w:val="14"/>
                            </w:rPr>
                          </w:pPr>
                        </w:p>
                        <w:p w14:paraId="2733BB28" w14:textId="77777777" w:rsidR="00CC3296" w:rsidRDefault="00CC3296">
                          <w:pPr>
                            <w:rPr>
                              <w:rFonts w:ascii="Verdana" w:hAnsi="Verdana"/>
                              <w:spacing w:val="-4"/>
                              <w:sz w:val="14"/>
                              <w:szCs w:val="14"/>
                            </w:rPr>
                          </w:pPr>
                        </w:p>
                        <w:p w14:paraId="3A431E19" w14:textId="77777777" w:rsidR="00CC3296" w:rsidRPr="001750DD" w:rsidRDefault="00CC3296">
                          <w:pPr>
                            <w:rPr>
                              <w:rFonts w:ascii="Verdana" w:hAnsi="Verdana"/>
                              <w:spacing w:val="-4"/>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CF7BC" id="_x0000_s1029" type="#_x0000_t202" style="position:absolute;margin-left:5.45pt;margin-top:2pt;width:201pt;height:17.3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" filled="f" stroked="f">
              <v:textbox>
                <w:txbxContent>
                  <w:p w14:paraId="0015F966" w14:textId="12677EFB" w:rsidR="00C76120" w:rsidRDefault="00C76120">
                    <w:pPr>
                      <w:rPr>
                        <w:rFonts w:ascii="Verdana" w:hAnsi="Verdana"/>
                        <w:spacing w:val="-4"/>
                        <w:sz w:val="14"/>
                        <w:szCs w:val="14"/>
                      </w:rPr>
                    </w:pPr>
                    <w:r w:rsidRPr="001750DD">
                      <w:rPr>
                        <w:rFonts w:ascii="Verdana" w:hAnsi="Verdana"/>
                        <w:spacing w:val="-4"/>
                        <w:sz w:val="14"/>
                        <w:szCs w:val="14"/>
                      </w:rPr>
                      <w:t>S</w:t>
                    </w:r>
                    <w:r w:rsidR="00CC3296">
                      <w:rPr>
                        <w:rFonts w:ascii="Verdana" w:hAnsi="Verdana"/>
                        <w:spacing w:val="-4"/>
                        <w:sz w:val="14"/>
                        <w:szCs w:val="14"/>
                      </w:rPr>
                      <w:t>o</w:t>
                    </w:r>
                    <w:r w:rsidR="00CC3296">
                      <w:rPr>
                        <w:rFonts w:ascii="Verdana" w:hAnsi="Verdana"/>
                        <w:spacing w:val="-4"/>
                        <w:sz w:val="14"/>
                        <w:szCs w:val="14"/>
                        <w:lang w:val="ro-RO"/>
                      </w:rPr>
                      <w:t>ș. Olteniței</w:t>
                    </w:r>
                    <w:r w:rsidRPr="001750DD">
                      <w:rPr>
                        <w:rFonts w:ascii="Verdana" w:hAnsi="Verdana"/>
                        <w:spacing w:val="-4"/>
                        <w:sz w:val="14"/>
                        <w:szCs w:val="14"/>
                      </w:rPr>
                      <w:t xml:space="preserve">, nr. </w:t>
                    </w:r>
                    <w:r w:rsidR="00CC3296">
                      <w:rPr>
                        <w:rFonts w:ascii="Verdana" w:hAnsi="Verdana"/>
                        <w:spacing w:val="-4"/>
                        <w:sz w:val="14"/>
                        <w:szCs w:val="14"/>
                      </w:rPr>
                      <w:t>35-37</w:t>
                    </w:r>
                    <w:r w:rsidRPr="001750DD">
                      <w:rPr>
                        <w:rFonts w:ascii="Verdana" w:hAnsi="Verdana"/>
                        <w:spacing w:val="-4"/>
                        <w:sz w:val="14"/>
                        <w:szCs w:val="14"/>
                      </w:rPr>
                      <w:t>,</w:t>
                    </w:r>
                    <w:r w:rsidR="00CC3296">
                      <w:rPr>
                        <w:rFonts w:ascii="Verdana" w:hAnsi="Verdana"/>
                        <w:spacing w:val="-4"/>
                        <w:sz w:val="14"/>
                        <w:szCs w:val="14"/>
                      </w:rPr>
                      <w:t xml:space="preserve"> et.1, cam.8,</w:t>
                    </w:r>
                    <w:r w:rsidRPr="001750DD">
                      <w:rPr>
                        <w:rFonts w:ascii="Verdana" w:hAnsi="Verdana"/>
                        <w:spacing w:val="-4"/>
                        <w:sz w:val="14"/>
                        <w:szCs w:val="14"/>
                      </w:rPr>
                      <w:t xml:space="preserve"> sec</w:t>
                    </w:r>
                    <w:r w:rsidR="00CC3296">
                      <w:rPr>
                        <w:rFonts w:ascii="Verdana" w:hAnsi="Verdana"/>
                        <w:spacing w:val="-4"/>
                        <w:sz w:val="14"/>
                        <w:szCs w:val="14"/>
                      </w:rPr>
                      <w:t>t.</w:t>
                    </w:r>
                    <w:r w:rsidRPr="001750DD">
                      <w:rPr>
                        <w:rFonts w:ascii="Verdana" w:hAnsi="Verdana"/>
                        <w:spacing w:val="-4"/>
                        <w:sz w:val="14"/>
                        <w:szCs w:val="14"/>
                      </w:rPr>
                      <w:t xml:space="preserve"> 4, Bu</w:t>
                    </w:r>
                    <w:r w:rsidR="00CC3296">
                      <w:rPr>
                        <w:rFonts w:ascii="Verdana" w:hAnsi="Verdana"/>
                        <w:spacing w:val="-4"/>
                        <w:sz w:val="14"/>
                        <w:szCs w:val="14"/>
                      </w:rPr>
                      <w:t>cu</w:t>
                    </w:r>
                    <w:r w:rsidR="005D13B5">
                      <w:rPr>
                        <w:rFonts w:ascii="Verdana" w:hAnsi="Verdana"/>
                        <w:spacing w:val="-4"/>
                        <w:sz w:val="14"/>
                        <w:szCs w:val="14"/>
                      </w:rPr>
                      <w:t>resti</w:t>
                    </w:r>
                  </w:p>
                  <w:p w14:paraId="541F1875" w14:textId="77777777" w:rsidR="00CC3296" w:rsidRDefault="00CC3296">
                    <w:pPr>
                      <w:rPr>
                        <w:rFonts w:ascii="Verdana" w:hAnsi="Verdana"/>
                        <w:spacing w:val="-4"/>
                        <w:sz w:val="14"/>
                        <w:szCs w:val="14"/>
                      </w:rPr>
                    </w:pPr>
                  </w:p>
                  <w:p w14:paraId="4AEDB205" w14:textId="77777777" w:rsidR="00CC3296" w:rsidRDefault="00CC3296">
                    <w:pPr>
                      <w:rPr>
                        <w:rFonts w:ascii="Verdana" w:hAnsi="Verdana"/>
                        <w:spacing w:val="-4"/>
                        <w:sz w:val="14"/>
                        <w:szCs w:val="14"/>
                      </w:rPr>
                    </w:pPr>
                  </w:p>
                  <w:p w14:paraId="124D5BEA" w14:textId="77777777" w:rsidR="00CC3296" w:rsidRDefault="00CC3296">
                    <w:pPr>
                      <w:rPr>
                        <w:rFonts w:ascii="Verdana" w:hAnsi="Verdana"/>
                        <w:spacing w:val="-4"/>
                        <w:sz w:val="14"/>
                        <w:szCs w:val="14"/>
                      </w:rPr>
                    </w:pPr>
                  </w:p>
                  <w:p w14:paraId="7351C425" w14:textId="77777777" w:rsidR="00CC3296" w:rsidRDefault="00CC3296">
                    <w:pPr>
                      <w:rPr>
                        <w:rFonts w:ascii="Verdana" w:hAnsi="Verdana"/>
                        <w:spacing w:val="-4"/>
                        <w:sz w:val="14"/>
                        <w:szCs w:val="14"/>
                      </w:rPr>
                    </w:pPr>
                  </w:p>
                  <w:p w14:paraId="56A46C1A" w14:textId="77777777" w:rsidR="00CC3296" w:rsidRDefault="00CC3296">
                    <w:pPr>
                      <w:rPr>
                        <w:rFonts w:ascii="Verdana" w:hAnsi="Verdana"/>
                        <w:spacing w:val="-4"/>
                        <w:sz w:val="14"/>
                        <w:szCs w:val="14"/>
                      </w:rPr>
                    </w:pPr>
                  </w:p>
                  <w:p w14:paraId="6B7B8FC4" w14:textId="77777777" w:rsidR="00CC3296" w:rsidRDefault="00CC3296">
                    <w:pPr>
                      <w:rPr>
                        <w:rFonts w:ascii="Verdana" w:hAnsi="Verdana"/>
                        <w:spacing w:val="-4"/>
                        <w:sz w:val="14"/>
                        <w:szCs w:val="14"/>
                      </w:rPr>
                    </w:pPr>
                  </w:p>
                  <w:p w14:paraId="10177E35" w14:textId="77777777" w:rsidR="00CC3296" w:rsidRDefault="00CC3296">
                    <w:pPr>
                      <w:rPr>
                        <w:rFonts w:ascii="Verdana" w:hAnsi="Verdana"/>
                        <w:spacing w:val="-4"/>
                        <w:sz w:val="14"/>
                        <w:szCs w:val="14"/>
                      </w:rPr>
                    </w:pPr>
                  </w:p>
                  <w:p w14:paraId="7CBDAD85" w14:textId="77777777" w:rsidR="00CC3296" w:rsidRDefault="00CC3296">
                    <w:pPr>
                      <w:rPr>
                        <w:rFonts w:ascii="Verdana" w:hAnsi="Verdana"/>
                        <w:spacing w:val="-4"/>
                        <w:sz w:val="14"/>
                        <w:szCs w:val="14"/>
                      </w:rPr>
                    </w:pPr>
                  </w:p>
                  <w:p w14:paraId="635F2A19" w14:textId="77777777" w:rsidR="00CC3296" w:rsidRDefault="00CC3296">
                    <w:pPr>
                      <w:rPr>
                        <w:rFonts w:ascii="Verdana" w:hAnsi="Verdana"/>
                        <w:spacing w:val="-4"/>
                        <w:sz w:val="14"/>
                        <w:szCs w:val="14"/>
                      </w:rPr>
                    </w:pPr>
                  </w:p>
                  <w:p w14:paraId="09F9426E" w14:textId="77777777" w:rsidR="00CC3296" w:rsidRDefault="00CC3296">
                    <w:pPr>
                      <w:rPr>
                        <w:rFonts w:ascii="Verdana" w:hAnsi="Verdana"/>
                        <w:spacing w:val="-4"/>
                        <w:sz w:val="14"/>
                        <w:szCs w:val="14"/>
                      </w:rPr>
                    </w:pPr>
                  </w:p>
                  <w:p w14:paraId="604074F5" w14:textId="77777777" w:rsidR="00CC3296" w:rsidRDefault="00CC3296">
                    <w:pPr>
                      <w:rPr>
                        <w:rFonts w:ascii="Verdana" w:hAnsi="Verdana"/>
                        <w:spacing w:val="-4"/>
                        <w:sz w:val="14"/>
                        <w:szCs w:val="14"/>
                      </w:rPr>
                    </w:pPr>
                  </w:p>
                  <w:p w14:paraId="0B6338EE" w14:textId="77777777" w:rsidR="00CC3296" w:rsidRDefault="00CC3296">
                    <w:pPr>
                      <w:rPr>
                        <w:rFonts w:ascii="Verdana" w:hAnsi="Verdana"/>
                        <w:spacing w:val="-4"/>
                        <w:sz w:val="14"/>
                        <w:szCs w:val="14"/>
                      </w:rPr>
                    </w:pPr>
                  </w:p>
                  <w:p w14:paraId="2298EC52" w14:textId="77777777" w:rsidR="00CC3296" w:rsidRDefault="00CC3296">
                    <w:pPr>
                      <w:rPr>
                        <w:rFonts w:ascii="Verdana" w:hAnsi="Verdana"/>
                        <w:spacing w:val="-4"/>
                        <w:sz w:val="14"/>
                        <w:szCs w:val="14"/>
                      </w:rPr>
                    </w:pPr>
                  </w:p>
                  <w:p w14:paraId="4D34354E" w14:textId="77777777" w:rsidR="00CC3296" w:rsidRDefault="00CC3296">
                    <w:pPr>
                      <w:rPr>
                        <w:rFonts w:ascii="Verdana" w:hAnsi="Verdana"/>
                        <w:spacing w:val="-4"/>
                        <w:sz w:val="14"/>
                        <w:szCs w:val="14"/>
                      </w:rPr>
                    </w:pPr>
                  </w:p>
                  <w:p w14:paraId="4D24FD2C" w14:textId="77777777" w:rsidR="00CC3296" w:rsidRDefault="00CC3296">
                    <w:pPr>
                      <w:rPr>
                        <w:rFonts w:ascii="Verdana" w:hAnsi="Verdana"/>
                        <w:spacing w:val="-4"/>
                        <w:sz w:val="14"/>
                        <w:szCs w:val="14"/>
                      </w:rPr>
                    </w:pPr>
                  </w:p>
                  <w:p w14:paraId="78C79775" w14:textId="77777777" w:rsidR="00CC3296" w:rsidRDefault="00CC3296">
                    <w:pPr>
                      <w:rPr>
                        <w:rFonts w:ascii="Verdana" w:hAnsi="Verdana"/>
                        <w:spacing w:val="-4"/>
                        <w:sz w:val="14"/>
                        <w:szCs w:val="14"/>
                      </w:rPr>
                    </w:pPr>
                  </w:p>
                  <w:p w14:paraId="556C2AD4" w14:textId="77777777" w:rsidR="00CC3296" w:rsidRDefault="00CC3296">
                    <w:pPr>
                      <w:rPr>
                        <w:rFonts w:ascii="Verdana" w:hAnsi="Verdana"/>
                        <w:spacing w:val="-4"/>
                        <w:sz w:val="14"/>
                        <w:szCs w:val="14"/>
                      </w:rPr>
                    </w:pPr>
                  </w:p>
                  <w:p w14:paraId="5D5E5C60" w14:textId="77777777" w:rsidR="00CC3296" w:rsidRDefault="00CC3296">
                    <w:pPr>
                      <w:rPr>
                        <w:rFonts w:ascii="Verdana" w:hAnsi="Verdana"/>
                        <w:spacing w:val="-4"/>
                        <w:sz w:val="14"/>
                        <w:szCs w:val="14"/>
                      </w:rPr>
                    </w:pPr>
                  </w:p>
                  <w:p w14:paraId="1DA952A0" w14:textId="77777777" w:rsidR="00CC3296" w:rsidRDefault="00CC3296">
                    <w:pPr>
                      <w:rPr>
                        <w:rFonts w:ascii="Verdana" w:hAnsi="Verdana"/>
                        <w:spacing w:val="-4"/>
                        <w:sz w:val="14"/>
                        <w:szCs w:val="14"/>
                      </w:rPr>
                    </w:pPr>
                  </w:p>
                  <w:p w14:paraId="6709CDCA" w14:textId="77777777" w:rsidR="00CC3296" w:rsidRDefault="00CC3296">
                    <w:pPr>
                      <w:rPr>
                        <w:rFonts w:ascii="Verdana" w:hAnsi="Verdana"/>
                        <w:spacing w:val="-4"/>
                        <w:sz w:val="14"/>
                        <w:szCs w:val="14"/>
                      </w:rPr>
                    </w:pPr>
                  </w:p>
                  <w:p w14:paraId="7AD4014B" w14:textId="77777777" w:rsidR="00CC3296" w:rsidRDefault="00CC3296">
                    <w:pPr>
                      <w:rPr>
                        <w:rFonts w:ascii="Verdana" w:hAnsi="Verdana"/>
                        <w:spacing w:val="-4"/>
                        <w:sz w:val="14"/>
                        <w:szCs w:val="14"/>
                      </w:rPr>
                    </w:pPr>
                  </w:p>
                  <w:p w14:paraId="3DA25CC1" w14:textId="77777777" w:rsidR="00CC3296" w:rsidRDefault="00CC3296">
                    <w:pPr>
                      <w:rPr>
                        <w:rFonts w:ascii="Verdana" w:hAnsi="Verdana"/>
                        <w:spacing w:val="-4"/>
                        <w:sz w:val="14"/>
                        <w:szCs w:val="14"/>
                      </w:rPr>
                    </w:pPr>
                  </w:p>
                  <w:p w14:paraId="0FD4B3EA" w14:textId="77777777" w:rsidR="00CC3296" w:rsidRDefault="00CC3296">
                    <w:pPr>
                      <w:rPr>
                        <w:rFonts w:ascii="Verdana" w:hAnsi="Verdana"/>
                        <w:spacing w:val="-4"/>
                        <w:sz w:val="14"/>
                        <w:szCs w:val="14"/>
                      </w:rPr>
                    </w:pPr>
                  </w:p>
                  <w:p w14:paraId="17F52BFC" w14:textId="77777777" w:rsidR="00CC3296" w:rsidRDefault="00CC3296">
                    <w:pPr>
                      <w:rPr>
                        <w:rFonts w:ascii="Verdana" w:hAnsi="Verdana"/>
                        <w:spacing w:val="-4"/>
                        <w:sz w:val="14"/>
                        <w:szCs w:val="14"/>
                      </w:rPr>
                    </w:pPr>
                  </w:p>
                  <w:p w14:paraId="62D14D3E" w14:textId="77777777" w:rsidR="00CC3296" w:rsidRDefault="00CC3296">
                    <w:pPr>
                      <w:rPr>
                        <w:rFonts w:ascii="Verdana" w:hAnsi="Verdana"/>
                        <w:spacing w:val="-4"/>
                        <w:sz w:val="14"/>
                        <w:szCs w:val="14"/>
                      </w:rPr>
                    </w:pPr>
                  </w:p>
                  <w:p w14:paraId="4C27B963" w14:textId="77777777" w:rsidR="00CC3296" w:rsidRDefault="00CC3296">
                    <w:pPr>
                      <w:rPr>
                        <w:rFonts w:ascii="Verdana" w:hAnsi="Verdana"/>
                        <w:spacing w:val="-4"/>
                        <w:sz w:val="14"/>
                        <w:szCs w:val="14"/>
                      </w:rPr>
                    </w:pPr>
                  </w:p>
                  <w:p w14:paraId="34DFD12F" w14:textId="77777777" w:rsidR="00CC3296" w:rsidRDefault="00CC3296">
                    <w:pPr>
                      <w:rPr>
                        <w:rFonts w:ascii="Verdana" w:hAnsi="Verdana"/>
                        <w:spacing w:val="-4"/>
                        <w:sz w:val="14"/>
                        <w:szCs w:val="14"/>
                      </w:rPr>
                    </w:pPr>
                  </w:p>
                  <w:p w14:paraId="1280EFC1" w14:textId="77777777" w:rsidR="00CC3296" w:rsidRDefault="00CC3296">
                    <w:pPr>
                      <w:rPr>
                        <w:rFonts w:ascii="Verdana" w:hAnsi="Verdana"/>
                        <w:spacing w:val="-4"/>
                        <w:sz w:val="14"/>
                        <w:szCs w:val="14"/>
                      </w:rPr>
                    </w:pPr>
                  </w:p>
                  <w:p w14:paraId="332872E3" w14:textId="77777777" w:rsidR="00CC3296" w:rsidRDefault="00CC3296">
                    <w:pPr>
                      <w:rPr>
                        <w:rFonts w:ascii="Verdana" w:hAnsi="Verdana"/>
                        <w:spacing w:val="-4"/>
                        <w:sz w:val="14"/>
                        <w:szCs w:val="14"/>
                      </w:rPr>
                    </w:pPr>
                  </w:p>
                  <w:p w14:paraId="018951D8" w14:textId="77777777" w:rsidR="00CC3296" w:rsidRDefault="00CC3296">
                    <w:pPr>
                      <w:rPr>
                        <w:rFonts w:ascii="Verdana" w:hAnsi="Verdana"/>
                        <w:spacing w:val="-4"/>
                        <w:sz w:val="14"/>
                        <w:szCs w:val="14"/>
                      </w:rPr>
                    </w:pPr>
                  </w:p>
                  <w:p w14:paraId="302116AD" w14:textId="77777777" w:rsidR="00CC3296" w:rsidRDefault="00CC3296">
                    <w:pPr>
                      <w:rPr>
                        <w:rFonts w:ascii="Verdana" w:hAnsi="Verdana"/>
                        <w:spacing w:val="-4"/>
                        <w:sz w:val="14"/>
                        <w:szCs w:val="14"/>
                      </w:rPr>
                    </w:pPr>
                  </w:p>
                  <w:p w14:paraId="5648EA2E" w14:textId="77777777" w:rsidR="00CC3296" w:rsidRDefault="00CC3296">
                    <w:pPr>
                      <w:rPr>
                        <w:rFonts w:ascii="Verdana" w:hAnsi="Verdana"/>
                        <w:spacing w:val="-4"/>
                        <w:sz w:val="14"/>
                        <w:szCs w:val="14"/>
                      </w:rPr>
                    </w:pPr>
                  </w:p>
                  <w:p w14:paraId="0A68441E" w14:textId="77777777" w:rsidR="00CC3296" w:rsidRDefault="00CC3296">
                    <w:pPr>
                      <w:rPr>
                        <w:rFonts w:ascii="Verdana" w:hAnsi="Verdana"/>
                        <w:spacing w:val="-4"/>
                        <w:sz w:val="14"/>
                        <w:szCs w:val="14"/>
                      </w:rPr>
                    </w:pPr>
                  </w:p>
                  <w:p w14:paraId="61BD8CB0" w14:textId="77777777" w:rsidR="00CC3296" w:rsidRDefault="00CC3296">
                    <w:pPr>
                      <w:rPr>
                        <w:rFonts w:ascii="Verdana" w:hAnsi="Verdana"/>
                        <w:spacing w:val="-4"/>
                        <w:sz w:val="14"/>
                        <w:szCs w:val="14"/>
                      </w:rPr>
                    </w:pPr>
                  </w:p>
                  <w:p w14:paraId="71DAADBD" w14:textId="77777777" w:rsidR="00CC3296" w:rsidRDefault="00CC3296">
                    <w:pPr>
                      <w:rPr>
                        <w:rFonts w:ascii="Verdana" w:hAnsi="Verdana"/>
                        <w:spacing w:val="-4"/>
                        <w:sz w:val="14"/>
                        <w:szCs w:val="14"/>
                      </w:rPr>
                    </w:pPr>
                  </w:p>
                  <w:p w14:paraId="0576E712" w14:textId="77777777" w:rsidR="00CC3296" w:rsidRDefault="00CC3296">
                    <w:pPr>
                      <w:rPr>
                        <w:rFonts w:ascii="Verdana" w:hAnsi="Verdana"/>
                        <w:spacing w:val="-4"/>
                        <w:sz w:val="14"/>
                        <w:szCs w:val="14"/>
                      </w:rPr>
                    </w:pPr>
                  </w:p>
                  <w:p w14:paraId="2733BB28" w14:textId="77777777" w:rsidR="00CC3296" w:rsidRDefault="00CC3296">
                    <w:pPr>
                      <w:rPr>
                        <w:rFonts w:ascii="Verdana" w:hAnsi="Verdana"/>
                        <w:spacing w:val="-4"/>
                        <w:sz w:val="14"/>
                        <w:szCs w:val="14"/>
                      </w:rPr>
                    </w:pPr>
                  </w:p>
                  <w:p w14:paraId="3A431E19" w14:textId="77777777" w:rsidR="00CC3296" w:rsidRPr="001750DD" w:rsidRDefault="00CC3296">
                    <w:pPr>
                      <w:rPr>
                        <w:rFonts w:ascii="Verdana" w:hAnsi="Verdana"/>
                        <w:spacing w:val="-4"/>
                        <w:sz w:val="14"/>
                        <w:szCs w:val="14"/>
                      </w:rPr>
                    </w:pPr>
                  </w:p>
                </w:txbxContent>
              </v:textbox>
            </v:shape>
          </w:pict>
        </mc:Fallback>
      </mc:AlternateContent>
    </w:r>
    <w:r w:rsidR="00C76120">
      <w:rPr>
        <w:noProof/>
      </w:rPr>
      <w:drawing>
        <wp:anchor distT="0" distB="0" distL="114300" distR="114300" simplePos="0" relativeHeight="251659264" behindDoc="0" locked="0" layoutInCell="1" allowOverlap="1" wp14:anchorId="595ECA7D" wp14:editId="65D3A6DA">
          <wp:simplePos x="0" y="0"/>
          <wp:positionH relativeFrom="page">
            <wp:align>left</wp:align>
          </wp:positionH>
          <wp:positionV relativeFrom="paragraph">
            <wp:posOffset>-444500</wp:posOffset>
          </wp:positionV>
          <wp:extent cx="7560000" cy="190800"/>
          <wp:effectExtent l="0" t="0" r="0" b="0"/>
          <wp:wrapNone/>
          <wp:docPr id="21305537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53755"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60000" cy="19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EA51" w14:textId="77777777" w:rsidR="00A63F3C" w:rsidRDefault="00A63F3C" w:rsidP="00112BDE">
      <w:pPr>
        <w:spacing w:after="0" w:line="240" w:lineRule="auto"/>
      </w:pPr>
      <w:r>
        <w:separator/>
      </w:r>
    </w:p>
  </w:footnote>
  <w:footnote w:type="continuationSeparator" w:id="0">
    <w:p w14:paraId="571F45E8" w14:textId="77777777" w:rsidR="00A63F3C" w:rsidRDefault="00A63F3C" w:rsidP="0011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7E89" w14:textId="31BB0339" w:rsidR="00112BDE" w:rsidRDefault="009A49C8">
    <w:pPr>
      <w:pStyle w:val="Header"/>
    </w:pPr>
    <w:r>
      <w:rPr>
        <w:noProof/>
      </w:rPr>
      <w:drawing>
        <wp:anchor distT="0" distB="0" distL="114300" distR="114300" simplePos="0" relativeHeight="251672576" behindDoc="0" locked="0" layoutInCell="1" allowOverlap="1" wp14:anchorId="1500503A" wp14:editId="49FB7A6C">
          <wp:simplePos x="0" y="0"/>
          <wp:positionH relativeFrom="page">
            <wp:align>left</wp:align>
          </wp:positionH>
          <wp:positionV relativeFrom="paragraph">
            <wp:posOffset>-434975</wp:posOffset>
          </wp:positionV>
          <wp:extent cx="2958119" cy="1790700"/>
          <wp:effectExtent l="0" t="0" r="0" b="0"/>
          <wp:wrapNone/>
          <wp:docPr id="61471487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14878" name="Imagine 614714878"/>
                  <pic:cNvPicPr/>
                </pic:nvPicPr>
                <pic:blipFill>
                  <a:blip r:embed="rId1">
                    <a:extLst>
                      <a:ext uri="{28A0092B-C50C-407E-A947-70E740481C1C}">
                        <a14:useLocalDpi xmlns:a14="http://schemas.microsoft.com/office/drawing/2010/main" val="0"/>
                      </a:ext>
                    </a:extLst>
                  </a:blip>
                  <a:stretch>
                    <a:fillRect/>
                  </a:stretch>
                </pic:blipFill>
                <pic:spPr>
                  <a:xfrm>
                    <a:off x="0" y="0"/>
                    <a:ext cx="2958119" cy="1790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7FEB"/>
    <w:multiLevelType w:val="multilevel"/>
    <w:tmpl w:val="7CAC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B29D4"/>
    <w:multiLevelType w:val="hybridMultilevel"/>
    <w:tmpl w:val="E83CD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AF6B96"/>
    <w:multiLevelType w:val="hybridMultilevel"/>
    <w:tmpl w:val="11CE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06609"/>
    <w:multiLevelType w:val="hybridMultilevel"/>
    <w:tmpl w:val="77B2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C6588"/>
    <w:multiLevelType w:val="hybridMultilevel"/>
    <w:tmpl w:val="E292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B150B"/>
    <w:multiLevelType w:val="multilevel"/>
    <w:tmpl w:val="082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208960">
    <w:abstractNumId w:val="4"/>
  </w:num>
  <w:num w:numId="2" w16cid:durableId="1535994034">
    <w:abstractNumId w:val="2"/>
  </w:num>
  <w:num w:numId="3" w16cid:durableId="482546015">
    <w:abstractNumId w:val="1"/>
  </w:num>
  <w:num w:numId="4" w16cid:durableId="1300375993">
    <w:abstractNumId w:val="3"/>
  </w:num>
  <w:num w:numId="5" w16cid:durableId="1510876986">
    <w:abstractNumId w:val="5"/>
  </w:num>
  <w:num w:numId="6" w16cid:durableId="22341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DE"/>
    <w:rsid w:val="00032B73"/>
    <w:rsid w:val="00050D40"/>
    <w:rsid w:val="00052DC0"/>
    <w:rsid w:val="00063B53"/>
    <w:rsid w:val="00063F74"/>
    <w:rsid w:val="00065025"/>
    <w:rsid w:val="00084B87"/>
    <w:rsid w:val="000A6E4C"/>
    <w:rsid w:val="000D70D6"/>
    <w:rsid w:val="000E5A3E"/>
    <w:rsid w:val="000F0936"/>
    <w:rsid w:val="00112BDE"/>
    <w:rsid w:val="001200C4"/>
    <w:rsid w:val="0014500D"/>
    <w:rsid w:val="001750DD"/>
    <w:rsid w:val="001C41A2"/>
    <w:rsid w:val="00200D31"/>
    <w:rsid w:val="00205FE9"/>
    <w:rsid w:val="002172CD"/>
    <w:rsid w:val="00223A3C"/>
    <w:rsid w:val="0022655C"/>
    <w:rsid w:val="002500D2"/>
    <w:rsid w:val="002545A4"/>
    <w:rsid w:val="002939C5"/>
    <w:rsid w:val="002A7BB5"/>
    <w:rsid w:val="002C0270"/>
    <w:rsid w:val="002C56EC"/>
    <w:rsid w:val="002E25DD"/>
    <w:rsid w:val="002F583B"/>
    <w:rsid w:val="0031783A"/>
    <w:rsid w:val="00381463"/>
    <w:rsid w:val="00381695"/>
    <w:rsid w:val="003B2E7A"/>
    <w:rsid w:val="003C1EF2"/>
    <w:rsid w:val="003C2973"/>
    <w:rsid w:val="003C520A"/>
    <w:rsid w:val="003D6E1B"/>
    <w:rsid w:val="003E4DD4"/>
    <w:rsid w:val="003F2038"/>
    <w:rsid w:val="003F465A"/>
    <w:rsid w:val="00401F84"/>
    <w:rsid w:val="0041226A"/>
    <w:rsid w:val="00435C84"/>
    <w:rsid w:val="00455092"/>
    <w:rsid w:val="004C045A"/>
    <w:rsid w:val="0050284F"/>
    <w:rsid w:val="0052352E"/>
    <w:rsid w:val="005238D8"/>
    <w:rsid w:val="0053441A"/>
    <w:rsid w:val="00561854"/>
    <w:rsid w:val="005703C4"/>
    <w:rsid w:val="00571767"/>
    <w:rsid w:val="00580DD5"/>
    <w:rsid w:val="0059181F"/>
    <w:rsid w:val="005A5540"/>
    <w:rsid w:val="005A7A02"/>
    <w:rsid w:val="005D13B5"/>
    <w:rsid w:val="00604545"/>
    <w:rsid w:val="00620D80"/>
    <w:rsid w:val="0062424B"/>
    <w:rsid w:val="00652B9D"/>
    <w:rsid w:val="006533FA"/>
    <w:rsid w:val="006574F2"/>
    <w:rsid w:val="00667743"/>
    <w:rsid w:val="00690ADD"/>
    <w:rsid w:val="006A2D18"/>
    <w:rsid w:val="006B79EC"/>
    <w:rsid w:val="006C117D"/>
    <w:rsid w:val="006E7864"/>
    <w:rsid w:val="006F403B"/>
    <w:rsid w:val="00714A76"/>
    <w:rsid w:val="007318E9"/>
    <w:rsid w:val="00733153"/>
    <w:rsid w:val="00782D26"/>
    <w:rsid w:val="00785535"/>
    <w:rsid w:val="0081146F"/>
    <w:rsid w:val="00814E21"/>
    <w:rsid w:val="00821FC7"/>
    <w:rsid w:val="008245EA"/>
    <w:rsid w:val="00842569"/>
    <w:rsid w:val="00855B1C"/>
    <w:rsid w:val="00866BED"/>
    <w:rsid w:val="00875FEF"/>
    <w:rsid w:val="00885334"/>
    <w:rsid w:val="00936C60"/>
    <w:rsid w:val="0099298B"/>
    <w:rsid w:val="009A49C8"/>
    <w:rsid w:val="009A6880"/>
    <w:rsid w:val="009F1AC2"/>
    <w:rsid w:val="00A209D4"/>
    <w:rsid w:val="00A226C1"/>
    <w:rsid w:val="00A32BF0"/>
    <w:rsid w:val="00A57EEB"/>
    <w:rsid w:val="00A63F3C"/>
    <w:rsid w:val="00A9676D"/>
    <w:rsid w:val="00A97DE6"/>
    <w:rsid w:val="00AA3F00"/>
    <w:rsid w:val="00AB12CE"/>
    <w:rsid w:val="00AE3482"/>
    <w:rsid w:val="00AE787E"/>
    <w:rsid w:val="00B16692"/>
    <w:rsid w:val="00B21544"/>
    <w:rsid w:val="00B2266F"/>
    <w:rsid w:val="00B77393"/>
    <w:rsid w:val="00B85B0F"/>
    <w:rsid w:val="00BA44F2"/>
    <w:rsid w:val="00BA7389"/>
    <w:rsid w:val="00BB67EE"/>
    <w:rsid w:val="00BD7058"/>
    <w:rsid w:val="00BF41EF"/>
    <w:rsid w:val="00C27481"/>
    <w:rsid w:val="00C30DD3"/>
    <w:rsid w:val="00C42DFB"/>
    <w:rsid w:val="00C51D98"/>
    <w:rsid w:val="00C76120"/>
    <w:rsid w:val="00C776BA"/>
    <w:rsid w:val="00C826F3"/>
    <w:rsid w:val="00C96828"/>
    <w:rsid w:val="00CA5FBD"/>
    <w:rsid w:val="00CA7EFF"/>
    <w:rsid w:val="00CC3296"/>
    <w:rsid w:val="00CE2358"/>
    <w:rsid w:val="00CF2926"/>
    <w:rsid w:val="00D54039"/>
    <w:rsid w:val="00D5453D"/>
    <w:rsid w:val="00D665F4"/>
    <w:rsid w:val="00D76603"/>
    <w:rsid w:val="00DA4E88"/>
    <w:rsid w:val="00DA6ADE"/>
    <w:rsid w:val="00DD7408"/>
    <w:rsid w:val="00DE2A8F"/>
    <w:rsid w:val="00DF7855"/>
    <w:rsid w:val="00E104E0"/>
    <w:rsid w:val="00E2034F"/>
    <w:rsid w:val="00E31178"/>
    <w:rsid w:val="00E438EE"/>
    <w:rsid w:val="00E546B2"/>
    <w:rsid w:val="00E74ED4"/>
    <w:rsid w:val="00EA05B5"/>
    <w:rsid w:val="00EA68D9"/>
    <w:rsid w:val="00EB40F2"/>
    <w:rsid w:val="00EB4BA7"/>
    <w:rsid w:val="00EC187D"/>
    <w:rsid w:val="00F25805"/>
    <w:rsid w:val="00F40256"/>
    <w:rsid w:val="00F47300"/>
    <w:rsid w:val="00F53FB4"/>
    <w:rsid w:val="00F6163B"/>
    <w:rsid w:val="00F62159"/>
    <w:rsid w:val="00F667D8"/>
    <w:rsid w:val="00F6765D"/>
    <w:rsid w:val="00FA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5805"/>
  <w15:chartTrackingRefBased/>
  <w15:docId w15:val="{06079993-1F88-4D79-8CA4-C2399DA8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BDE"/>
    <w:rPr>
      <w:rFonts w:eastAsiaTheme="majorEastAsia" w:cstheme="majorBidi"/>
      <w:color w:val="272727" w:themeColor="text1" w:themeTint="D8"/>
    </w:rPr>
  </w:style>
  <w:style w:type="paragraph" w:styleId="Title">
    <w:name w:val="Title"/>
    <w:basedOn w:val="Normal"/>
    <w:next w:val="Normal"/>
    <w:link w:val="TitleChar"/>
    <w:uiPriority w:val="10"/>
    <w:qFormat/>
    <w:rsid w:val="00112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BDE"/>
    <w:pPr>
      <w:spacing w:before="160"/>
      <w:jc w:val="center"/>
    </w:pPr>
    <w:rPr>
      <w:i/>
      <w:iCs/>
      <w:color w:val="404040" w:themeColor="text1" w:themeTint="BF"/>
    </w:rPr>
  </w:style>
  <w:style w:type="character" w:customStyle="1" w:styleId="QuoteChar">
    <w:name w:val="Quote Char"/>
    <w:basedOn w:val="DefaultParagraphFont"/>
    <w:link w:val="Quote"/>
    <w:uiPriority w:val="29"/>
    <w:rsid w:val="00112BDE"/>
    <w:rPr>
      <w:i/>
      <w:iCs/>
      <w:color w:val="404040" w:themeColor="text1" w:themeTint="BF"/>
    </w:rPr>
  </w:style>
  <w:style w:type="paragraph" w:styleId="ListParagraph">
    <w:name w:val="List Paragraph"/>
    <w:basedOn w:val="Normal"/>
    <w:uiPriority w:val="34"/>
    <w:qFormat/>
    <w:rsid w:val="00112BDE"/>
    <w:pPr>
      <w:ind w:left="720"/>
      <w:contextualSpacing/>
    </w:pPr>
  </w:style>
  <w:style w:type="character" w:styleId="IntenseEmphasis">
    <w:name w:val="Intense Emphasis"/>
    <w:basedOn w:val="DefaultParagraphFont"/>
    <w:uiPriority w:val="21"/>
    <w:qFormat/>
    <w:rsid w:val="00112BDE"/>
    <w:rPr>
      <w:i/>
      <w:iCs/>
      <w:color w:val="0F4761" w:themeColor="accent1" w:themeShade="BF"/>
    </w:rPr>
  </w:style>
  <w:style w:type="paragraph" w:styleId="IntenseQuote">
    <w:name w:val="Intense Quote"/>
    <w:basedOn w:val="Normal"/>
    <w:next w:val="Normal"/>
    <w:link w:val="IntenseQuoteChar"/>
    <w:uiPriority w:val="30"/>
    <w:qFormat/>
    <w:rsid w:val="00112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BDE"/>
    <w:rPr>
      <w:i/>
      <w:iCs/>
      <w:color w:val="0F4761" w:themeColor="accent1" w:themeShade="BF"/>
    </w:rPr>
  </w:style>
  <w:style w:type="character" w:styleId="IntenseReference">
    <w:name w:val="Intense Reference"/>
    <w:basedOn w:val="DefaultParagraphFont"/>
    <w:uiPriority w:val="32"/>
    <w:qFormat/>
    <w:rsid w:val="00112BDE"/>
    <w:rPr>
      <w:b/>
      <w:bCs/>
      <w:smallCaps/>
      <w:color w:val="0F4761" w:themeColor="accent1" w:themeShade="BF"/>
      <w:spacing w:val="5"/>
    </w:rPr>
  </w:style>
  <w:style w:type="paragraph" w:styleId="Header">
    <w:name w:val="header"/>
    <w:basedOn w:val="Normal"/>
    <w:link w:val="HeaderChar"/>
    <w:uiPriority w:val="99"/>
    <w:unhideWhenUsed/>
    <w:rsid w:val="00112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BDE"/>
  </w:style>
  <w:style w:type="paragraph" w:styleId="Footer">
    <w:name w:val="footer"/>
    <w:basedOn w:val="Normal"/>
    <w:link w:val="FooterChar"/>
    <w:uiPriority w:val="99"/>
    <w:unhideWhenUsed/>
    <w:rsid w:val="00112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BDE"/>
  </w:style>
  <w:style w:type="paragraph" w:styleId="Revision">
    <w:name w:val="Revision"/>
    <w:hidden/>
    <w:uiPriority w:val="99"/>
    <w:semiHidden/>
    <w:rsid w:val="00620D80"/>
    <w:pPr>
      <w:spacing w:after="0" w:line="240" w:lineRule="auto"/>
    </w:pPr>
  </w:style>
  <w:style w:type="character" w:styleId="CommentReference">
    <w:name w:val="annotation reference"/>
    <w:basedOn w:val="DefaultParagraphFont"/>
    <w:uiPriority w:val="99"/>
    <w:semiHidden/>
    <w:unhideWhenUsed/>
    <w:rsid w:val="002545A4"/>
    <w:rPr>
      <w:sz w:val="16"/>
      <w:szCs w:val="16"/>
    </w:rPr>
  </w:style>
  <w:style w:type="paragraph" w:styleId="CommentText">
    <w:name w:val="annotation text"/>
    <w:basedOn w:val="Normal"/>
    <w:link w:val="CommentTextChar"/>
    <w:uiPriority w:val="99"/>
    <w:unhideWhenUsed/>
    <w:rsid w:val="002545A4"/>
    <w:pPr>
      <w:spacing w:line="240" w:lineRule="auto"/>
    </w:pPr>
    <w:rPr>
      <w:sz w:val="20"/>
      <w:szCs w:val="20"/>
    </w:rPr>
  </w:style>
  <w:style w:type="character" w:customStyle="1" w:styleId="CommentTextChar">
    <w:name w:val="Comment Text Char"/>
    <w:basedOn w:val="DefaultParagraphFont"/>
    <w:link w:val="CommentText"/>
    <w:uiPriority w:val="99"/>
    <w:rsid w:val="002545A4"/>
    <w:rPr>
      <w:sz w:val="20"/>
      <w:szCs w:val="20"/>
    </w:rPr>
  </w:style>
  <w:style w:type="paragraph" w:styleId="CommentSubject">
    <w:name w:val="annotation subject"/>
    <w:basedOn w:val="CommentText"/>
    <w:next w:val="CommentText"/>
    <w:link w:val="CommentSubjectChar"/>
    <w:uiPriority w:val="99"/>
    <w:semiHidden/>
    <w:unhideWhenUsed/>
    <w:rsid w:val="002545A4"/>
    <w:rPr>
      <w:b/>
      <w:bCs/>
    </w:rPr>
  </w:style>
  <w:style w:type="character" w:customStyle="1" w:styleId="CommentSubjectChar">
    <w:name w:val="Comment Subject Char"/>
    <w:basedOn w:val="CommentTextChar"/>
    <w:link w:val="CommentSubject"/>
    <w:uiPriority w:val="99"/>
    <w:semiHidden/>
    <w:rsid w:val="002545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842008">
      <w:bodyDiv w:val="1"/>
      <w:marLeft w:val="0"/>
      <w:marRight w:val="0"/>
      <w:marTop w:val="0"/>
      <w:marBottom w:val="0"/>
      <w:divBdr>
        <w:top w:val="none" w:sz="0" w:space="0" w:color="auto"/>
        <w:left w:val="none" w:sz="0" w:space="0" w:color="auto"/>
        <w:bottom w:val="none" w:sz="0" w:space="0" w:color="auto"/>
        <w:right w:val="none" w:sz="0" w:space="0" w:color="auto"/>
      </w:divBdr>
    </w:div>
    <w:div w:id="19283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b37cb2-a399-4c31-a85a-411fc8b623d3}" enabled="1" method="Standar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Nastase</dc:creator>
  <cp:keywords/>
  <dc:description/>
  <cp:lastModifiedBy>Lacramioara Rediu</cp:lastModifiedBy>
  <cp:revision>3</cp:revision>
  <dcterms:created xsi:type="dcterms:W3CDTF">2025-04-16T15:55:00Z</dcterms:created>
  <dcterms:modified xsi:type="dcterms:W3CDTF">2025-04-16T15:57:00Z</dcterms:modified>
</cp:coreProperties>
</file>