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F676BFA" wp14:paraId="56F25823" wp14:textId="26CD0C4F">
      <w:pPr>
        <w:pStyle w:val="Heading3"/>
        <w:spacing w:before="120" w:beforeAutospacing="off" w:after="120" w:afterAutospacing="off"/>
        <w:jc w:val="both"/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</w:pPr>
      <w:r w:rsidRPr="6F676BFA" w:rsidR="2BB78B24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Vernisajul</w:t>
      </w:r>
      <w:r w:rsidRPr="6F676BFA" w:rsidR="2BB78B24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F676BFA" w:rsidR="2BB78B24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expoziției</w:t>
      </w:r>
      <w:r w:rsidRPr="6F676BFA" w:rsidR="2BB78B24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„</w:t>
      </w:r>
      <w:r w:rsidRPr="6F676BFA" w:rsidR="2BB78B24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Tradiție</w:t>
      </w:r>
      <w:r w:rsidRPr="6F676BFA" w:rsidR="2BB78B24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F676BFA" w:rsidR="2BB78B24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și</w:t>
      </w:r>
      <w:r w:rsidRPr="6F676BFA" w:rsidR="2BB78B24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F676BFA" w:rsidR="2BB78B24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actualitate</w:t>
      </w:r>
      <w:r w:rsidRPr="6F676BFA" w:rsidR="2BB78B24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”</w:t>
      </w:r>
      <w:r w:rsidRPr="6F676BFA" w:rsidR="1F651F56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6F676BFA" w:rsidR="2BB78B24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F676BFA" w:rsidR="2BB78B24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semnată</w:t>
      </w:r>
      <w:r w:rsidRPr="6F676BFA" w:rsidR="2BB78B24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de </w:t>
      </w:r>
      <w:r w:rsidRPr="6F676BFA" w:rsidR="74F4318D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p</w:t>
      </w:r>
      <w:r w:rsidRPr="6F676BFA" w:rsidR="74F4318D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ictorul</w:t>
      </w:r>
      <w:r w:rsidRPr="6F676BFA" w:rsidR="2BB78B24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F676BFA" w:rsidR="12298291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vr</w:t>
      </w:r>
      <w:r w:rsidRPr="6F676BFA" w:rsidR="2BB78B24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â</w:t>
      </w:r>
      <w:r w:rsidRPr="6F676BFA" w:rsidR="2BB78B24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n</w:t>
      </w:r>
      <w:r w:rsidRPr="6F676BFA" w:rsidR="04B8CA85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cean</w:t>
      </w:r>
      <w:r w:rsidRPr="6F676BFA" w:rsidR="2BB78B24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Emil L</w:t>
      </w:r>
      <w:r w:rsidRPr="6F676BFA" w:rsidR="2BB78B24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a</w:t>
      </w:r>
      <w:r w:rsidRPr="6F676BFA" w:rsidR="2BB78B24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z</w:t>
      </w:r>
      <w:r w:rsidRPr="6F676BFA" w:rsidR="2BB78B24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ăr </w:t>
      </w:r>
      <w:r w:rsidRPr="6F676BFA" w:rsidR="2BB78B24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a emoț</w:t>
      </w:r>
      <w:r w:rsidRPr="6F676BFA" w:rsidR="2BB78B24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6F676BFA" w:rsidR="2BB78B24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onat pub</w:t>
      </w:r>
      <w:r w:rsidRPr="6F676BFA" w:rsidR="2BB78B24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l</w:t>
      </w:r>
      <w:r w:rsidRPr="6F676BFA" w:rsidR="2BB78B24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icul sp</w:t>
      </w:r>
      <w:r w:rsidRPr="6F676BFA" w:rsidR="2BB78B24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aniol din La Sénia</w:t>
      </w:r>
    </w:p>
    <w:p xmlns:wp14="http://schemas.microsoft.com/office/word/2010/wordml" w:rsidP="6F676BFA" wp14:paraId="34583CEB" wp14:textId="6FA3967E">
      <w:pPr>
        <w:spacing w:before="120" w:beforeAutospacing="off" w:after="120" w:afterAutospacing="off"/>
        <w:jc w:val="both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Joi, 30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octombrie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2025, la Galeria </w:t>
      </w:r>
      <w:r w:rsidRPr="6F676BFA" w:rsidR="2BB78B24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Miler Art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din La Sénia, a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avut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loc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vernisajul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expoziției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F676BFA" w:rsidR="2BB78B24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„</w:t>
      </w:r>
      <w:r w:rsidRPr="6F676BFA" w:rsidR="2BB78B24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Tradiție</w:t>
      </w:r>
      <w:r w:rsidRPr="6F676BFA" w:rsidR="2BB78B24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F676BFA" w:rsidR="2BB78B24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și</w:t>
      </w:r>
      <w:r w:rsidRPr="6F676BFA" w:rsidR="2BB78B24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F676BFA" w:rsidR="2BB78B24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actualitate</w:t>
      </w:r>
      <w:r w:rsidRPr="6F676BFA" w:rsidR="2BB78B24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”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semnată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de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pictorul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român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F676BFA" w:rsidR="2BB78B24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Emil Lazăr</w:t>
      </w:r>
      <w:r w:rsidRPr="6F676BFA" w:rsidR="172A943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un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eveniment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cultural de mare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intensitate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emoțională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organizat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de </w:t>
      </w:r>
      <w:r w:rsidRPr="6F676BFA" w:rsidR="2BB78B24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Institutul</w:t>
      </w:r>
      <w:r w:rsidRPr="6F676BFA" w:rsidR="2BB78B24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Hispano‑</w:t>
      </w:r>
      <w:r w:rsidRPr="6F676BFA" w:rsidR="2BB78B24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Român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și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F676BFA" w:rsidR="2BB78B24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Galeria Miler Art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, cu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sprijinul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F676BFA" w:rsidR="2BB78B24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Primăriei</w:t>
      </w:r>
      <w:r w:rsidRPr="6F676BFA" w:rsidR="2BB78B24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La Sénia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6F676BFA" w:rsidR="2BB78B24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Consiliului</w:t>
      </w:r>
      <w:r w:rsidRPr="6F676BFA" w:rsidR="2BB78B24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Provincial Tarragona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6F676BFA" w:rsidR="2BB78B24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Consilieriei</w:t>
      </w:r>
      <w:r w:rsidRPr="6F676BFA" w:rsidR="2BB78B24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F676BFA" w:rsidR="2BB78B24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pentru</w:t>
      </w:r>
      <w:r w:rsidRPr="6F676BFA" w:rsidR="2BB78B24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F676BFA" w:rsidR="2BB78B24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Cultură</w:t>
      </w:r>
      <w:r w:rsidRPr="6F676BFA" w:rsidR="2BB78B24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din </w:t>
      </w:r>
      <w:r w:rsidRPr="6F676BFA" w:rsidR="2BB78B24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cadrul</w:t>
      </w:r>
      <w:r w:rsidRPr="6F676BFA" w:rsidR="2BB78B24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F676BFA" w:rsidR="2BB78B24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Guvernului</w:t>
      </w:r>
      <w:r w:rsidRPr="6F676BFA" w:rsidR="2BB78B24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F676BFA" w:rsidR="2BB78B24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Cataloniei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și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F676BFA" w:rsidR="2BB78B24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Casei </w:t>
      </w:r>
      <w:r w:rsidRPr="6F676BFA" w:rsidR="2BB78B24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Artistului</w:t>
      </w:r>
      <w:r w:rsidRPr="6F676BFA" w:rsidR="2BB78B24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din La Sénia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xmlns:wp14="http://schemas.microsoft.com/office/word/2010/wordml" w:rsidP="6F676BFA" wp14:paraId="05A1DEFF" wp14:textId="126C74BB">
      <w:pPr>
        <w:spacing w:before="120" w:beforeAutospacing="off" w:after="120" w:afterAutospacing="off"/>
        <w:jc w:val="both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Expoziția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reunește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lucrări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care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explorează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teme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legate de </w:t>
      </w:r>
      <w:r w:rsidRPr="6F676BFA" w:rsidR="2BB78B24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tradițiile</w:t>
      </w:r>
      <w:r w:rsidRPr="6F676BFA" w:rsidR="2BB78B24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6F676BFA" w:rsidR="2BB78B24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obiceiurile</w:t>
      </w:r>
      <w:r w:rsidRPr="6F676BFA" w:rsidR="2BB78B24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F676BFA" w:rsidR="2BB78B24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și</w:t>
      </w:r>
      <w:r w:rsidRPr="6F676BFA" w:rsidR="2BB78B24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F676BFA" w:rsidR="2BB78B24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viața</w:t>
      </w:r>
      <w:r w:rsidRPr="6F676BFA" w:rsidR="2BB78B24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F676BFA" w:rsidR="2BB78B24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cotidiană</w:t>
      </w:r>
      <w:r w:rsidRPr="6F676BFA" w:rsidR="2BB78B24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de pe Valea </w:t>
      </w:r>
      <w:r w:rsidRPr="6F676BFA" w:rsidR="2BB78B24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Râmnicului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ilustrând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fragilitatea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unui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mod de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viață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aflat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în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dispariție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Fiecare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lucrare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a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fost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prezentată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publicului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chiar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de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către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autor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, la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cererea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audienței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stârnind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reacții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emoționante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–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lacrimi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aplauze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și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recunoștință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xmlns:wp14="http://schemas.microsoft.com/office/word/2010/wordml" w:rsidP="6F676BFA" wp14:paraId="58977699" wp14:textId="6C880E86">
      <w:pPr>
        <w:pStyle w:val="Normal"/>
        <w:spacing w:before="120" w:beforeAutospacing="off" w:after="120" w:afterAutospacing="off"/>
        <w:jc w:val="both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„Am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încercat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să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surprind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esența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unei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generații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care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dispare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Viața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simplă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dar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plină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de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sens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, din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satele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noastre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Emoția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cu care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publicul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a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primit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aceste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lucrări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a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fost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peste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așteptările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mele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și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m-a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copleșit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”,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a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declarat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F676BFA" w:rsidR="2BB78B24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Emil Lazăr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6F676BFA" w:rsidR="5968E4E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originar</w:t>
      </w:r>
      <w:r w:rsidRPr="6F676BFA" w:rsidR="5968E4E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din Chiojdeni,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vizibil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emoționat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în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urma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reacției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publicului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spaniol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xmlns:wp14="http://schemas.microsoft.com/office/word/2010/wordml" w:rsidP="6F676BFA" wp14:paraId="5F0CEF5D" wp14:textId="6DC3AE2B">
      <w:pPr>
        <w:pStyle w:val="Normal"/>
        <w:spacing w:before="120" w:beforeAutospacing="off" w:after="120" w:afterAutospacing="off"/>
        <w:jc w:val="both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Vernisajul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a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debutat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cu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piesa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F676BFA" w:rsidR="2BB78B24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„Lentos</w:t>
      </w:r>
      <w:r w:rsidRPr="6F676BFA" w:rsidR="2BB78B24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”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compusă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și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interpretată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de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muzicianul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F676BFA" w:rsidR="2BB78B24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Alex </w:t>
      </w:r>
      <w:r w:rsidRPr="6F676BFA" w:rsidR="4220C536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Losc</w:t>
      </w:r>
      <w:r w:rsidRPr="6F676BFA" w:rsidR="2BB78B24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ertelles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, un moment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muzical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dedicat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artistului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F676BFA" w:rsidR="3C98758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rom</w:t>
      </w:r>
      <w:r w:rsidRPr="6F676BFA" w:rsidR="3C98758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â</w:t>
      </w:r>
      <w:r w:rsidRPr="6F676BFA" w:rsidR="3C98758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n</w:t>
      </w:r>
      <w:r w:rsidRPr="6F676BFA" w:rsidR="3C98758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ca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semn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de bun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venit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și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apreciere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  <w:r w:rsidRPr="6F676BFA" w:rsidR="68F0E21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Expoziția</w:t>
      </w:r>
      <w:r w:rsidRPr="6F676BFA" w:rsidR="68F0E21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a </w:t>
      </w:r>
      <w:r w:rsidRPr="6F676BFA" w:rsidR="68F0E21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fost</w:t>
      </w:r>
      <w:r w:rsidRPr="6F676BFA" w:rsidR="68F0E21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6F676BFA" w:rsidR="68F0E21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prezentată</w:t>
      </w:r>
      <w:r w:rsidRPr="6F676BFA" w:rsidR="68F0E21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de </w:t>
      </w:r>
      <w:r w:rsidRPr="6F676BFA" w:rsidR="68F0E21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către</w:t>
      </w:r>
      <w:r w:rsidRPr="6F676BFA" w:rsidR="68F0E21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6F676BFA" w:rsidR="26F5C7B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curato</w:t>
      </w:r>
      <w:r w:rsidRPr="6F676BFA" w:rsidR="0089623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area</w:t>
      </w:r>
      <w:r w:rsidRPr="6F676BFA" w:rsidR="26F5C7B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de </w:t>
      </w:r>
      <w:r w:rsidRPr="6F676BFA" w:rsidR="26F5C7B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art</w:t>
      </w:r>
      <w:r w:rsidRPr="6F676BFA" w:rsidR="26F5C7B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ă</w:t>
      </w:r>
      <w:r w:rsidRPr="6F676BFA" w:rsidR="68F0E21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Geanina Miler, </w:t>
      </w:r>
      <w:r w:rsidRPr="6F676BFA" w:rsidR="68F0E21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fondatoarea</w:t>
      </w:r>
      <w:r w:rsidRPr="6F676BFA" w:rsidR="68F0E21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6F676BFA" w:rsidR="68F0E21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spațiului</w:t>
      </w:r>
      <w:r w:rsidRPr="6F676BFA" w:rsidR="68F0E21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Miler Art </w:t>
      </w:r>
      <w:r w:rsidRPr="6F676BFA" w:rsidR="68F0E21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și</w:t>
      </w:r>
      <w:r w:rsidRPr="6F676BFA" w:rsidR="68F0E21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6F676BFA" w:rsidR="68F0E21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susținătoare</w:t>
      </w:r>
      <w:r w:rsidRPr="6F676BFA" w:rsidR="68F0E21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6F676BFA" w:rsidR="68F0E21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activă</w:t>
      </w:r>
      <w:r w:rsidRPr="6F676BFA" w:rsidR="68F0E21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6F676BFA" w:rsidR="68F0E21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</w:t>
      </w:r>
      <w:r w:rsidRPr="6F676BFA" w:rsidR="68F0E21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6F676BFA" w:rsidR="68F0E21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artei</w:t>
      </w:r>
      <w:r w:rsidRPr="6F676BFA" w:rsidR="68F0E21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6F676BFA" w:rsidR="68F0E21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contemporane</w:t>
      </w:r>
      <w:r w:rsidRPr="6F676BFA" w:rsidR="68F0E21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6F676BFA" w:rsidR="68F0E21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în</w:t>
      </w:r>
      <w:r w:rsidRPr="6F676BFA" w:rsidR="68F0E21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6F676BFA" w:rsidR="68F0E21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regiune</w:t>
      </w:r>
      <w:r w:rsidRPr="6F676BFA" w:rsidR="68F0E21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. Ulterior, au </w:t>
      </w:r>
      <w:r w:rsidRPr="6F676BFA" w:rsidR="68F0E21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luat</w:t>
      </w:r>
      <w:r w:rsidRPr="6F676BFA" w:rsidR="68F0E21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6F676BFA" w:rsidR="68F0E21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cuvântul</w:t>
      </w:r>
      <w:r w:rsidRPr="6F676BFA" w:rsidR="68F0E21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Carles Molins, din </w:t>
      </w:r>
      <w:r w:rsidRPr="6F676BFA" w:rsidR="68F0E21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partea</w:t>
      </w:r>
      <w:r w:rsidRPr="6F676BFA" w:rsidR="68F0E21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Casei </w:t>
      </w:r>
      <w:r w:rsidRPr="6F676BFA" w:rsidR="68F0E21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Artistului</w:t>
      </w:r>
      <w:r w:rsidRPr="6F676BFA" w:rsidR="68F0E21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precum </w:t>
      </w:r>
      <w:r w:rsidRPr="6F676BFA" w:rsidR="68F0E21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și</w:t>
      </w:r>
      <w:r w:rsidRPr="6F676BFA" w:rsidR="68F0E21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6F676BFA" w:rsidR="68F0E21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alți</w:t>
      </w:r>
      <w:r w:rsidRPr="6F676BFA" w:rsidR="68F0E21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6F676BFA" w:rsidR="68F0E21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invitați</w:t>
      </w:r>
      <w:r w:rsidRPr="6F676BFA" w:rsidR="68F0E21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din </w:t>
      </w:r>
      <w:r w:rsidRPr="6F676BFA" w:rsidR="68F0E21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mediul</w:t>
      </w:r>
      <w:r w:rsidRPr="6F676BFA" w:rsidR="68F0E21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artistic local.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Finalul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serii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a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fost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marcat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de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piesa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„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Preludii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”,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interpretată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de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același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muzician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urmată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de un moment convivial cu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aperitiv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și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șampanie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xmlns:wp14="http://schemas.microsoft.com/office/word/2010/wordml" w:rsidP="6F676BFA" wp14:paraId="1147D785" wp14:textId="36730609">
      <w:pPr>
        <w:spacing w:before="120" w:beforeAutospacing="off" w:after="120" w:afterAutospacing="off"/>
        <w:jc w:val="both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Printre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invitații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speciali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s-au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aflat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F676BFA" w:rsidR="2BB78B24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Mercè Carbó </w:t>
      </w:r>
      <w:r w:rsidRPr="6F676BFA" w:rsidR="2BB78B24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Gascó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consilier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local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pentru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cultură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poeta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F676BFA" w:rsidR="2BB78B24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Maria </w:t>
      </w:r>
      <w:r w:rsidRPr="6F676BFA" w:rsidR="2BB78B24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Panadés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reprezentanți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ai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comunității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artistice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și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culturale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locale,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profesori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și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tineri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din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comunitate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xmlns:wp14="http://schemas.microsoft.com/office/word/2010/wordml" w:rsidP="6F676BFA" wp14:paraId="38F39AC8" wp14:textId="6C17F28E">
      <w:pPr>
        <w:spacing w:before="120" w:beforeAutospacing="off" w:after="120" w:afterAutospacing="off"/>
        <w:jc w:val="both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În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zilele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premergătoare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vernisajului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, Emil Lazăr a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susținut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activități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educative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în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cadrul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F676BFA" w:rsidR="2BB78B24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Academiei</w:t>
      </w:r>
      <w:r w:rsidRPr="6F676BFA" w:rsidR="2BB78B24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de </w:t>
      </w:r>
      <w:r w:rsidRPr="6F676BFA" w:rsidR="2BB78B24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artă</w:t>
      </w:r>
      <w:r w:rsidRPr="6F676BFA" w:rsidR="2BB78B24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Miler Art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explicând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copiilor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simbolistica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lucrărilor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sale.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Elevii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au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interpretat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picturile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într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-un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exercițiu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creativ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de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replicare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artistică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– un moment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ce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a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sporit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și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mai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mult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conexiunea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culturală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dintre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generații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xmlns:wp14="http://schemas.microsoft.com/office/word/2010/wordml" w:rsidP="6F676BFA" wp14:paraId="327B0AD1" wp14:textId="15694CEF">
      <w:pPr>
        <w:spacing w:before="120" w:beforeAutospacing="off" w:after="120" w:afterAutospacing="off"/>
        <w:jc w:val="both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„Ne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bucurăm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să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sprijinim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din nou un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eveniment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care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aduce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în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prim-plan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arta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românească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într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-un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spațiu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european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. Emil Lazăr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este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un artist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profund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, ale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cărui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lucrări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vorbesc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despre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rădăcini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dar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și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despre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universalitate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Această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expoziție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face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parte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din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demersurile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Institutului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Hispano-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Român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de a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promova</w:t>
      </w:r>
      <w:r w:rsidRPr="6F676BFA" w:rsidR="157C769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cultura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română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în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diaspora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și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de a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încuraja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schimburile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interculturale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”,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a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declarat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ulterior </w:t>
      </w:r>
      <w:r w:rsidRPr="6F676BFA" w:rsidR="2BB78B24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Manuel Gabriel Păduraru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președintele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Institutului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Hispano-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Român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xmlns:wp14="http://schemas.microsoft.com/office/word/2010/wordml" w:rsidP="6F676BFA" wp14:paraId="7C758BF3" wp14:textId="2D331B1E">
      <w:pPr>
        <w:spacing w:before="120" w:beforeAutospacing="off" w:after="120" w:afterAutospacing="off"/>
        <w:jc w:val="both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6F676BFA" w:rsidR="2BB78B24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Geanina Miler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născută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în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Moldova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Nouă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(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România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)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în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1987,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este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fondatoarea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Galeriei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F676BFA" w:rsidR="2BB78B24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Miler Art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și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o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pictoriță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autodidactă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cu o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carieră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solidă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în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Spania. Cu o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sensibilitate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artistică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profundă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și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o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tehnică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expresivă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, Geanina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explorează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teme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precum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feminitatea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introspecția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și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simbolismul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chipurilor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umane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Lucrările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sale se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regăsesc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în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colecții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din Spania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și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România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iar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eforturile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sale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culturale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sunt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recunoscute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la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nivel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internațional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. Galeria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fondată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de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ea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este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nu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doar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un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spațiu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expozițional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, ci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și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un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centru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de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formare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artistică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pentru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copii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și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tineri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xmlns:wp14="http://schemas.microsoft.com/office/word/2010/wordml" w:rsidP="6F676BFA" wp14:paraId="370BECE0" wp14:textId="2478781B">
      <w:pPr>
        <w:pStyle w:val="Heading3"/>
        <w:spacing w:before="120" w:beforeAutospacing="off" w:after="120" w:afterAutospacing="off"/>
        <w:jc w:val="both"/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</w:pPr>
      <w:r w:rsidRPr="6F676BFA" w:rsidR="2BB78B24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Expoziția </w:t>
      </w:r>
      <w:r w:rsidRPr="6F676BFA" w:rsidR="2BB78B24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este</w:t>
      </w:r>
      <w:r w:rsidRPr="6F676BFA" w:rsidR="2BB78B24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F676BFA" w:rsidR="2BB78B24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deschisă</w:t>
      </w:r>
      <w:r w:rsidRPr="6F676BFA" w:rsidR="2BB78B24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F676BFA" w:rsidR="2BB78B24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publicului</w:t>
      </w:r>
      <w:r w:rsidRPr="6F676BFA" w:rsidR="2BB78B24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F676BFA" w:rsidR="2BB78B24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până</w:t>
      </w:r>
      <w:r w:rsidRPr="6F676BFA" w:rsidR="2BB78B24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la 30 </w:t>
      </w:r>
      <w:r w:rsidRPr="6F676BFA" w:rsidR="2BB78B24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noiembrie</w:t>
      </w:r>
      <w:r w:rsidRPr="6F676BFA" w:rsidR="2BB78B24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2025, la:</w:t>
      </w:r>
    </w:p>
    <w:p xmlns:wp14="http://schemas.microsoft.com/office/word/2010/wordml" w:rsidP="6F676BFA" wp14:paraId="0206388A" wp14:textId="7BC8A051">
      <w:pPr>
        <w:spacing w:before="120" w:beforeAutospacing="off" w:after="120" w:afterAutospacing="off"/>
        <w:jc w:val="both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6F676BFA" w:rsidR="2BB78B24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Galeria Miler Art</w:t>
      </w:r>
      <w:r>
        <w:br/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Calle Sant Joan,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nr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. 16, La Sénia, Spania</w:t>
      </w:r>
      <w:r>
        <w:br/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Intrarea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este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liberă</w:t>
      </w:r>
      <w:r w:rsidRPr="6F676BFA" w:rsidR="2BB78B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xmlns:wp14="http://schemas.microsoft.com/office/word/2010/wordml" w:rsidP="6F676BFA" wp14:paraId="2C078E63" wp14:textId="21D7C01E">
      <w:pPr>
        <w:spacing w:before="120" w:beforeAutospacing="off" w:after="120" w:afterAutospacing="off"/>
      </w:pPr>
    </w:p>
    <w:sectPr>
      <w:pgSz w:w="12240" w:h="15840" w:orient="portrait"/>
      <w:pgMar w:top="720" w:right="1152" w:bottom="288" w:left="1152" w:header="720" w:footer="720" w:gutter="0"/>
      <w:cols w:space="720"/>
      <w:docGrid w:linePitch="360"/>
      <w:headerReference w:type="default" r:id="R147c0af1b37b41d5"/>
      <w:footerReference w:type="default" r:id="Rcc7ae62ad97643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310"/>
      <w:gridCol w:w="3310"/>
      <w:gridCol w:w="3310"/>
    </w:tblGrid>
    <w:tr w:rsidR="6F676BFA" w:rsidTr="6F676BFA" w14:paraId="55DCFC02">
      <w:trPr>
        <w:trHeight w:val="300"/>
      </w:trPr>
      <w:tc>
        <w:tcPr>
          <w:tcW w:w="3310" w:type="dxa"/>
          <w:tcMar/>
        </w:tcPr>
        <w:p w:rsidR="6F676BFA" w:rsidP="6F676BFA" w:rsidRDefault="6F676BFA" w14:paraId="37BF3603" w14:textId="1515F8EF">
          <w:pPr>
            <w:pStyle w:val="Header"/>
            <w:bidi w:val="0"/>
            <w:ind w:left="-115"/>
            <w:jc w:val="left"/>
          </w:pPr>
        </w:p>
      </w:tc>
      <w:tc>
        <w:tcPr>
          <w:tcW w:w="3310" w:type="dxa"/>
          <w:tcMar/>
        </w:tcPr>
        <w:p w:rsidR="6F676BFA" w:rsidP="6F676BFA" w:rsidRDefault="6F676BFA" w14:paraId="52DB0A9C" w14:textId="4D4F142D">
          <w:pPr>
            <w:pStyle w:val="Header"/>
            <w:bidi w:val="0"/>
            <w:jc w:val="center"/>
          </w:pPr>
        </w:p>
      </w:tc>
      <w:tc>
        <w:tcPr>
          <w:tcW w:w="3310" w:type="dxa"/>
          <w:tcMar/>
        </w:tcPr>
        <w:p w:rsidR="6F676BFA" w:rsidP="6F676BFA" w:rsidRDefault="6F676BFA" w14:paraId="6BE8B8D6" w14:textId="45C414C7">
          <w:pPr>
            <w:pStyle w:val="Header"/>
            <w:bidi w:val="0"/>
            <w:ind w:right="-115"/>
            <w:jc w:val="right"/>
          </w:pPr>
        </w:p>
      </w:tc>
    </w:tr>
  </w:tbl>
  <w:p w:rsidR="6F676BFA" w:rsidP="6F676BFA" w:rsidRDefault="6F676BFA" w14:paraId="24CE7530" w14:textId="52A75B01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310"/>
      <w:gridCol w:w="3310"/>
      <w:gridCol w:w="3310"/>
    </w:tblGrid>
    <w:tr w:rsidR="6F676BFA" w:rsidTr="6F676BFA" w14:paraId="2B17B709">
      <w:trPr>
        <w:trHeight w:val="300"/>
      </w:trPr>
      <w:tc>
        <w:tcPr>
          <w:tcW w:w="3310" w:type="dxa"/>
          <w:tcMar/>
        </w:tcPr>
        <w:p w:rsidR="6F676BFA" w:rsidP="6F676BFA" w:rsidRDefault="6F676BFA" w14:paraId="3BD99C5D" w14:textId="28BAAB71">
          <w:pPr>
            <w:pStyle w:val="Header"/>
            <w:bidi w:val="0"/>
            <w:ind w:left="-115"/>
            <w:jc w:val="left"/>
          </w:pPr>
        </w:p>
      </w:tc>
      <w:tc>
        <w:tcPr>
          <w:tcW w:w="3310" w:type="dxa"/>
          <w:tcMar/>
        </w:tcPr>
        <w:p w:rsidR="6F676BFA" w:rsidP="6F676BFA" w:rsidRDefault="6F676BFA" w14:paraId="62807CC6" w14:textId="01F77D95">
          <w:pPr>
            <w:pStyle w:val="Header"/>
            <w:bidi w:val="0"/>
            <w:jc w:val="center"/>
          </w:pPr>
        </w:p>
      </w:tc>
      <w:tc>
        <w:tcPr>
          <w:tcW w:w="3310" w:type="dxa"/>
          <w:tcMar/>
        </w:tcPr>
        <w:p w:rsidR="6F676BFA" w:rsidP="6F676BFA" w:rsidRDefault="6F676BFA" w14:paraId="5DE37891" w14:textId="0E4BE78F">
          <w:pPr>
            <w:pStyle w:val="Header"/>
            <w:bidi w:val="0"/>
            <w:ind w:right="-115"/>
            <w:jc w:val="right"/>
          </w:pPr>
        </w:p>
      </w:tc>
    </w:tr>
  </w:tbl>
  <w:p w:rsidR="6F676BFA" w:rsidP="6F676BFA" w:rsidRDefault="6F676BFA" w14:paraId="7B74F65A" w14:textId="370E0D28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FEAFBE9"/>
    <w:rsid w:val="0089623B"/>
    <w:rsid w:val="04B8CA85"/>
    <w:rsid w:val="0FBC3599"/>
    <w:rsid w:val="0FEAFBE9"/>
    <w:rsid w:val="12298291"/>
    <w:rsid w:val="157C7699"/>
    <w:rsid w:val="172A9436"/>
    <w:rsid w:val="1F651F56"/>
    <w:rsid w:val="20D8E99B"/>
    <w:rsid w:val="22624156"/>
    <w:rsid w:val="26F5C7B4"/>
    <w:rsid w:val="2BB78B24"/>
    <w:rsid w:val="314329D5"/>
    <w:rsid w:val="3C898122"/>
    <w:rsid w:val="3C987589"/>
    <w:rsid w:val="3D8C53A1"/>
    <w:rsid w:val="4220C536"/>
    <w:rsid w:val="43781A08"/>
    <w:rsid w:val="48F88CED"/>
    <w:rsid w:val="540D6558"/>
    <w:rsid w:val="547BCE14"/>
    <w:rsid w:val="5968E4EF"/>
    <w:rsid w:val="5A5FD9D3"/>
    <w:rsid w:val="5D33BC0E"/>
    <w:rsid w:val="5FF41F85"/>
    <w:rsid w:val="6269FDBA"/>
    <w:rsid w:val="68F0E219"/>
    <w:rsid w:val="6A2DC531"/>
    <w:rsid w:val="6F676BFA"/>
    <w:rsid w:val="702F8803"/>
    <w:rsid w:val="7066424E"/>
    <w:rsid w:val="74F4318D"/>
    <w:rsid w:val="751B91F6"/>
    <w:rsid w:val="7918F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AFBE9"/>
  <w15:chartTrackingRefBased/>
  <w15:docId w15:val="{70C60BF9-C74B-4F3B-8649-BE3167EACF4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uiPriority w:val="99"/>
    <w:name w:val="header"/>
    <w:basedOn w:val="Normal"/>
    <w:unhideWhenUsed/>
    <w:rsid w:val="6F676BFA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6F676BFA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147c0af1b37b41d5" /><Relationship Type="http://schemas.openxmlformats.org/officeDocument/2006/relationships/footer" Target="footer.xml" Id="Rcc7ae62ad9764332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2025-11-01T08:58:13.1293182Z</dcterms:created>
  <dcterms:modified xsi:type="dcterms:W3CDTF">2025-11-01T09:23:45.8531639Z</dcterms:modified>
  <dc:creator>Manuel-gabriel Paduraru</dc:creator>
  <lastModifiedBy>Manuel-gabriel Paduraru</lastModifiedBy>
</coreProperties>
</file>