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98" w:rsidRPr="00FA1FFA" w:rsidRDefault="00BB1D98" w:rsidP="001B75C9">
      <w:pPr>
        <w:ind w:right="-567"/>
        <w:jc w:val="both"/>
        <w:rPr>
          <w:rFonts w:ascii="Times New Roman" w:hAnsi="Times New Roman" w:cs="Times New Roman"/>
          <w:b/>
          <w:sz w:val="26"/>
          <w:szCs w:val="26"/>
        </w:rPr>
      </w:pPr>
    </w:p>
    <w:p w:rsidR="00BB1D98" w:rsidRPr="00FA1FFA" w:rsidRDefault="00BB1D98" w:rsidP="001B75C9">
      <w:pPr>
        <w:ind w:right="-567"/>
        <w:jc w:val="both"/>
        <w:rPr>
          <w:rFonts w:ascii="Times New Roman" w:hAnsi="Times New Roman" w:cs="Times New Roman"/>
          <w:b/>
          <w:sz w:val="26"/>
          <w:szCs w:val="26"/>
        </w:rPr>
      </w:pPr>
    </w:p>
    <w:p w:rsidR="00BB1D98" w:rsidRPr="00FA1FFA" w:rsidRDefault="00BB1D98" w:rsidP="001B75C9">
      <w:pPr>
        <w:ind w:right="-567"/>
        <w:jc w:val="both"/>
        <w:rPr>
          <w:rFonts w:ascii="Times New Roman" w:hAnsi="Times New Roman" w:cs="Times New Roman"/>
          <w:b/>
          <w:sz w:val="26"/>
          <w:szCs w:val="26"/>
        </w:rPr>
      </w:pPr>
    </w:p>
    <w:p w:rsidR="00BB1D98" w:rsidRPr="00FA1FFA" w:rsidRDefault="00BB1D98" w:rsidP="001B75C9">
      <w:pPr>
        <w:ind w:right="-567"/>
        <w:jc w:val="both"/>
        <w:rPr>
          <w:rFonts w:ascii="Times New Roman" w:hAnsi="Times New Roman" w:cs="Times New Roman"/>
          <w:b/>
          <w:sz w:val="26"/>
          <w:szCs w:val="26"/>
        </w:rPr>
      </w:pPr>
    </w:p>
    <w:p w:rsidR="00BB1D98" w:rsidRPr="00FA1FFA" w:rsidRDefault="008E1FCC" w:rsidP="001B75C9">
      <w:pPr>
        <w:tabs>
          <w:tab w:val="left" w:pos="3765"/>
        </w:tabs>
        <w:ind w:right="-567"/>
        <w:jc w:val="right"/>
        <w:rPr>
          <w:rFonts w:ascii="Times New Roman" w:hAnsi="Times New Roman" w:cs="Times New Roman"/>
          <w:b/>
          <w:i/>
          <w:sz w:val="26"/>
          <w:szCs w:val="26"/>
        </w:rPr>
      </w:pPr>
      <w:r w:rsidRPr="00FA1FFA">
        <w:rPr>
          <w:rFonts w:ascii="Times New Roman" w:hAnsi="Times New Roman" w:cs="Times New Roman"/>
          <w:b/>
          <w:i/>
          <w:sz w:val="26"/>
          <w:szCs w:val="26"/>
        </w:rPr>
        <w:t xml:space="preserve">                     </w:t>
      </w:r>
      <w:r w:rsidR="001B75C9" w:rsidRPr="00FA1FFA">
        <w:rPr>
          <w:rFonts w:ascii="Times New Roman" w:hAnsi="Times New Roman" w:cs="Times New Roman"/>
          <w:b/>
          <w:i/>
          <w:sz w:val="26"/>
          <w:szCs w:val="26"/>
        </w:rPr>
        <w:t xml:space="preserve"> </w:t>
      </w:r>
      <w:r w:rsidR="002B3F34" w:rsidRPr="00FA1FFA">
        <w:rPr>
          <w:rFonts w:ascii="Times New Roman" w:hAnsi="Times New Roman" w:cs="Times New Roman"/>
          <w:b/>
          <w:i/>
          <w:sz w:val="26"/>
          <w:szCs w:val="26"/>
        </w:rPr>
        <w:t>14</w:t>
      </w:r>
      <w:r w:rsidR="00BB1D98" w:rsidRPr="00FA1FFA">
        <w:rPr>
          <w:rFonts w:ascii="Times New Roman" w:hAnsi="Times New Roman" w:cs="Times New Roman"/>
          <w:b/>
          <w:i/>
          <w:sz w:val="26"/>
          <w:szCs w:val="26"/>
        </w:rPr>
        <w:t xml:space="preserve"> </w:t>
      </w:r>
      <w:r w:rsidR="002B3F34" w:rsidRPr="00FA1FFA">
        <w:rPr>
          <w:rFonts w:ascii="Times New Roman" w:hAnsi="Times New Roman" w:cs="Times New Roman"/>
          <w:b/>
          <w:i/>
          <w:sz w:val="26"/>
          <w:szCs w:val="26"/>
        </w:rPr>
        <w:t>august</w:t>
      </w:r>
      <w:r w:rsidR="00BB1D98" w:rsidRPr="00FA1FFA">
        <w:rPr>
          <w:rFonts w:ascii="Times New Roman" w:hAnsi="Times New Roman" w:cs="Times New Roman"/>
          <w:b/>
          <w:i/>
          <w:sz w:val="26"/>
          <w:szCs w:val="26"/>
        </w:rPr>
        <w:t xml:space="preserve"> 2018</w:t>
      </w:r>
      <w:r w:rsidR="00846A84" w:rsidRPr="00FA1FFA">
        <w:rPr>
          <w:rFonts w:ascii="Times New Roman" w:hAnsi="Times New Roman" w:cs="Times New Roman"/>
          <w:b/>
          <w:i/>
          <w:sz w:val="26"/>
          <w:szCs w:val="26"/>
        </w:rPr>
        <w:tab/>
      </w:r>
    </w:p>
    <w:p w:rsidR="00BB1D98" w:rsidRDefault="001B75C9" w:rsidP="001B75C9">
      <w:pPr>
        <w:ind w:right="-567"/>
        <w:jc w:val="center"/>
        <w:rPr>
          <w:rFonts w:ascii="Times New Roman" w:hAnsi="Times New Roman" w:cs="Times New Roman"/>
          <w:b/>
          <w:sz w:val="26"/>
          <w:szCs w:val="26"/>
        </w:rPr>
      </w:pPr>
      <w:r w:rsidRPr="00FA1FFA">
        <w:rPr>
          <w:rFonts w:ascii="Times New Roman" w:hAnsi="Times New Roman" w:cs="Times New Roman"/>
          <w:b/>
          <w:sz w:val="26"/>
          <w:szCs w:val="26"/>
        </w:rPr>
        <w:t>Astăzi au demarat lucrările de canalizare în comunele Răstoaca, Milcovul și Gologanu</w:t>
      </w:r>
    </w:p>
    <w:p w:rsidR="004E0F7F" w:rsidRPr="00FA1FFA" w:rsidRDefault="004E0F7F" w:rsidP="001B75C9">
      <w:pPr>
        <w:ind w:right="-567"/>
        <w:jc w:val="center"/>
        <w:rPr>
          <w:rFonts w:ascii="Times New Roman" w:hAnsi="Times New Roman" w:cs="Times New Roman"/>
          <w:b/>
          <w:sz w:val="26"/>
          <w:szCs w:val="26"/>
        </w:rPr>
      </w:pPr>
    </w:p>
    <w:p w:rsidR="00075E94" w:rsidRPr="00FA1FFA" w:rsidRDefault="00075E94"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Locuitorii din comunele Răstoaca, Milcovul și Gologanu vor beneficia de servicii de canalizare la standarde europene, după ce astăzi</w:t>
      </w:r>
      <w:r w:rsidR="004E0F7F">
        <w:rPr>
          <w:rFonts w:ascii="Times New Roman" w:hAnsi="Times New Roman" w:cs="Times New Roman"/>
          <w:sz w:val="26"/>
          <w:szCs w:val="26"/>
        </w:rPr>
        <w:t>,</w:t>
      </w:r>
      <w:r w:rsidRPr="00FA1FFA">
        <w:rPr>
          <w:rFonts w:ascii="Times New Roman" w:hAnsi="Times New Roman" w:cs="Times New Roman"/>
          <w:sz w:val="26"/>
          <w:szCs w:val="26"/>
        </w:rPr>
        <w:t xml:space="preserve"> </w:t>
      </w:r>
      <w:r w:rsidR="00873320" w:rsidRPr="00FA1FFA">
        <w:rPr>
          <w:rFonts w:ascii="Times New Roman" w:hAnsi="Times New Roman" w:cs="Times New Roman"/>
          <w:sz w:val="26"/>
          <w:szCs w:val="26"/>
        </w:rPr>
        <w:t xml:space="preserve">în aceste localități </w:t>
      </w:r>
      <w:r w:rsidRPr="00FA1FFA">
        <w:rPr>
          <w:rFonts w:ascii="Times New Roman" w:hAnsi="Times New Roman" w:cs="Times New Roman"/>
          <w:sz w:val="26"/>
          <w:szCs w:val="26"/>
        </w:rPr>
        <w:t>s-a dat startul lucrărilor din cadrul proiectului regional ”Extinderea și modernizarea sistemului de alimentare cu apă și canalizare, Județul Vrancea – etapa a II-a”</w:t>
      </w:r>
      <w:r w:rsidR="00873320" w:rsidRPr="00FA1FFA">
        <w:rPr>
          <w:rFonts w:ascii="Times New Roman" w:hAnsi="Times New Roman" w:cs="Times New Roman"/>
          <w:sz w:val="26"/>
          <w:szCs w:val="26"/>
        </w:rPr>
        <w:t>.</w:t>
      </w:r>
      <w:r w:rsidRPr="00FA1FFA">
        <w:rPr>
          <w:rFonts w:ascii="Times New Roman" w:hAnsi="Times New Roman" w:cs="Times New Roman"/>
          <w:sz w:val="26"/>
          <w:szCs w:val="26"/>
        </w:rPr>
        <w:t xml:space="preserve"> </w:t>
      </w:r>
    </w:p>
    <w:p w:rsidR="00873320" w:rsidRPr="00FA1FFA" w:rsidRDefault="00873320"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La Răstoaca au început lucrările la sistemul de canalizare, pentru: extinderea reţelei de canalizare cu 6.306 metri, extinderea staţiei de pompare ape uzate și extinderea conductelor de refulare cu 403 metri.</w:t>
      </w:r>
    </w:p>
    <w:p w:rsidR="00873320" w:rsidRPr="00FA1FFA" w:rsidRDefault="00873320"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 xml:space="preserve">În comuna Milcovul vor fi efectuate lucrări pentru extinderea reţelei de canalizare cu 9.259 metri, </w:t>
      </w:r>
      <w:r w:rsidR="001B75C9" w:rsidRPr="00FA1FFA">
        <w:rPr>
          <w:rFonts w:ascii="Times New Roman" w:hAnsi="Times New Roman" w:cs="Times New Roman"/>
          <w:sz w:val="26"/>
          <w:szCs w:val="26"/>
        </w:rPr>
        <w:t>vor fi extinse 2 staţii de pompare ape uzate și vor fi prelungite conductele de refulare pe o lungime de 258 metri.</w:t>
      </w:r>
    </w:p>
    <w:p w:rsidR="001B75C9" w:rsidRPr="00FA1FFA" w:rsidRDefault="001B75C9"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Și la Gologanu au început astăzi lucrările la sistemul de canalizare, pentru construirea unei Stații de Pompare Apă Uzată de Transfer.</w:t>
      </w:r>
    </w:p>
    <w:p w:rsidR="001B75C9" w:rsidRPr="00FA1FFA" w:rsidRDefault="001B75C9"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w:t>
      </w:r>
      <w:r w:rsidRPr="004E0F7F">
        <w:rPr>
          <w:rFonts w:ascii="Times New Roman" w:hAnsi="Times New Roman" w:cs="Times New Roman"/>
          <w:b/>
          <w:i/>
          <w:sz w:val="26"/>
          <w:szCs w:val="26"/>
        </w:rPr>
        <w:t>Investițiile pentru asigurarea apei curente și a rețelelor de canalizare în localitățile județului sunt o prioritate pentru mine, în calitate de președinte al Consiliului Județean Vrancea și de președinte al Asociației de Dezvoltare Intercomunitară Vranceaqua. Prin aceste lucrări va crește calitatea vieții vrâncenilor, iar acest proiect de mare importanță plasează Vrancea printre cele mai evoluate județe ale României și trebuie să ne mândrim cu acest lucru</w:t>
      </w:r>
      <w:r w:rsidRPr="00FA1FFA">
        <w:rPr>
          <w:rFonts w:ascii="Times New Roman" w:hAnsi="Times New Roman" w:cs="Times New Roman"/>
          <w:sz w:val="26"/>
          <w:szCs w:val="26"/>
        </w:rPr>
        <w:t>”, a declarat președintele Consiliului Județean Vrancea, domnul Marian Oprișan.</w:t>
      </w:r>
    </w:p>
    <w:p w:rsidR="002B3F34" w:rsidRPr="00FA1FFA" w:rsidRDefault="00075E94"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Acest</w:t>
      </w:r>
      <w:r w:rsidR="00873320" w:rsidRPr="00FA1FFA">
        <w:rPr>
          <w:rFonts w:ascii="Times New Roman" w:hAnsi="Times New Roman" w:cs="Times New Roman"/>
          <w:sz w:val="26"/>
          <w:szCs w:val="26"/>
        </w:rPr>
        <w:t>e</w:t>
      </w:r>
      <w:r w:rsidRPr="00FA1FFA">
        <w:rPr>
          <w:rFonts w:ascii="Times New Roman" w:hAnsi="Times New Roman" w:cs="Times New Roman"/>
          <w:sz w:val="26"/>
          <w:szCs w:val="26"/>
        </w:rPr>
        <w:t xml:space="preserve"> obiectiv</w:t>
      </w:r>
      <w:r w:rsidR="00873320" w:rsidRPr="00FA1FFA">
        <w:rPr>
          <w:rFonts w:ascii="Times New Roman" w:hAnsi="Times New Roman" w:cs="Times New Roman"/>
          <w:sz w:val="26"/>
          <w:szCs w:val="26"/>
        </w:rPr>
        <w:t>e de investiții fac</w:t>
      </w:r>
      <w:r w:rsidRPr="00FA1FFA">
        <w:rPr>
          <w:rFonts w:ascii="Times New Roman" w:hAnsi="Times New Roman" w:cs="Times New Roman"/>
          <w:sz w:val="26"/>
          <w:szCs w:val="26"/>
        </w:rPr>
        <w:t xml:space="preserve"> parte din </w:t>
      </w:r>
      <w:r w:rsidR="00873320" w:rsidRPr="00FA1FFA">
        <w:rPr>
          <w:rFonts w:ascii="Times New Roman" w:hAnsi="Times New Roman" w:cs="Times New Roman"/>
          <w:sz w:val="26"/>
          <w:szCs w:val="26"/>
        </w:rPr>
        <w:t xml:space="preserve">cadrul </w:t>
      </w:r>
      <w:r w:rsidRPr="00FA1FFA">
        <w:rPr>
          <w:rFonts w:ascii="Times New Roman" w:hAnsi="Times New Roman" w:cs="Times New Roman"/>
          <w:sz w:val="26"/>
          <w:szCs w:val="26"/>
        </w:rPr>
        <w:t>contractul</w:t>
      </w:r>
      <w:r w:rsidR="00873320" w:rsidRPr="00FA1FFA">
        <w:rPr>
          <w:rFonts w:ascii="Times New Roman" w:hAnsi="Times New Roman" w:cs="Times New Roman"/>
          <w:sz w:val="26"/>
          <w:szCs w:val="26"/>
        </w:rPr>
        <w:t>ui</w:t>
      </w:r>
      <w:r w:rsidRPr="00FA1FFA">
        <w:rPr>
          <w:rFonts w:ascii="Times New Roman" w:hAnsi="Times New Roman" w:cs="Times New Roman"/>
          <w:sz w:val="26"/>
          <w:szCs w:val="26"/>
        </w:rPr>
        <w:t xml:space="preserve"> de lucrări CL</w:t>
      </w:r>
      <w:r w:rsidR="002B3F34" w:rsidRPr="00FA1FFA">
        <w:rPr>
          <w:rFonts w:ascii="Times New Roman" w:hAnsi="Times New Roman" w:cs="Times New Roman"/>
          <w:b/>
          <w:sz w:val="26"/>
          <w:szCs w:val="26"/>
        </w:rPr>
        <w:t xml:space="preserve"> - </w:t>
      </w:r>
      <w:r w:rsidR="002B3F34" w:rsidRPr="00FA1FFA">
        <w:rPr>
          <w:rFonts w:ascii="Times New Roman" w:hAnsi="Times New Roman" w:cs="Times New Roman"/>
          <w:sz w:val="26"/>
          <w:szCs w:val="26"/>
        </w:rPr>
        <w:t>01 Rețele apă și canalizare î</w:t>
      </w:r>
      <w:r w:rsidR="008E1FCC" w:rsidRPr="00FA1FFA">
        <w:rPr>
          <w:rFonts w:ascii="Times New Roman" w:hAnsi="Times New Roman" w:cs="Times New Roman"/>
          <w:sz w:val="26"/>
          <w:szCs w:val="26"/>
        </w:rPr>
        <w:t>n gruparea Focș</w:t>
      </w:r>
      <w:r w:rsidR="002B3F34" w:rsidRPr="00FA1FFA">
        <w:rPr>
          <w:rFonts w:ascii="Times New Roman" w:hAnsi="Times New Roman" w:cs="Times New Roman"/>
          <w:sz w:val="26"/>
          <w:szCs w:val="26"/>
        </w:rPr>
        <w:t>ani 1</w:t>
      </w:r>
      <w:r w:rsidR="00873320" w:rsidRPr="00FA1FFA">
        <w:rPr>
          <w:rFonts w:ascii="Times New Roman" w:hAnsi="Times New Roman" w:cs="Times New Roman"/>
          <w:sz w:val="26"/>
          <w:szCs w:val="26"/>
        </w:rPr>
        <w:t xml:space="preserve">, care are o valoare de </w:t>
      </w:r>
      <w:r w:rsidR="002B3F34" w:rsidRPr="00FA1FFA">
        <w:rPr>
          <w:rFonts w:ascii="Times New Roman" w:hAnsi="Times New Roman" w:cs="Times New Roman"/>
          <w:sz w:val="26"/>
          <w:szCs w:val="26"/>
        </w:rPr>
        <w:t>126.712.530 lei</w:t>
      </w:r>
      <w:r w:rsidR="002B3F34" w:rsidRPr="00FA1FFA">
        <w:rPr>
          <w:rFonts w:ascii="Times New Roman" w:hAnsi="Times New Roman" w:cs="Times New Roman"/>
          <w:b/>
          <w:sz w:val="26"/>
          <w:szCs w:val="26"/>
        </w:rPr>
        <w:t xml:space="preserve"> </w:t>
      </w:r>
      <w:r w:rsidR="002B3F34" w:rsidRPr="004E0F7F">
        <w:rPr>
          <w:rFonts w:ascii="Times New Roman" w:hAnsi="Times New Roman" w:cs="Times New Roman"/>
          <w:sz w:val="26"/>
          <w:szCs w:val="26"/>
        </w:rPr>
        <w:t>(</w:t>
      </w:r>
      <w:r w:rsidR="002B3F34" w:rsidRPr="00FA1FFA">
        <w:rPr>
          <w:rFonts w:ascii="Times New Roman" w:hAnsi="Times New Roman" w:cs="Times New Roman"/>
          <w:sz w:val="26"/>
          <w:szCs w:val="26"/>
        </w:rPr>
        <w:t>respectiv</w:t>
      </w:r>
      <w:r w:rsidR="002B3F34" w:rsidRPr="00FA1FFA">
        <w:rPr>
          <w:rFonts w:ascii="Times New Roman" w:hAnsi="Times New Roman" w:cs="Times New Roman"/>
          <w:b/>
          <w:sz w:val="26"/>
          <w:szCs w:val="26"/>
        </w:rPr>
        <w:t xml:space="preserve"> </w:t>
      </w:r>
      <w:r w:rsidR="002B3F34" w:rsidRPr="00FA1FFA">
        <w:rPr>
          <w:rFonts w:ascii="Times New Roman" w:hAnsi="Times New Roman" w:cs="Times New Roman"/>
          <w:sz w:val="26"/>
          <w:szCs w:val="26"/>
        </w:rPr>
        <w:t>27 milioane de euro</w:t>
      </w:r>
      <w:r w:rsidR="00873320" w:rsidRPr="00FA1FFA">
        <w:rPr>
          <w:rFonts w:ascii="Times New Roman" w:hAnsi="Times New Roman" w:cs="Times New Roman"/>
          <w:sz w:val="26"/>
          <w:szCs w:val="26"/>
        </w:rPr>
        <w:t>)</w:t>
      </w:r>
      <w:r w:rsidR="004E0F7F">
        <w:rPr>
          <w:rFonts w:ascii="Times New Roman" w:hAnsi="Times New Roman" w:cs="Times New Roman"/>
          <w:sz w:val="26"/>
          <w:szCs w:val="26"/>
        </w:rPr>
        <w:t>. F</w:t>
      </w:r>
      <w:r w:rsidR="00873320" w:rsidRPr="00FA1FFA">
        <w:rPr>
          <w:rFonts w:ascii="Times New Roman" w:hAnsi="Times New Roman" w:cs="Times New Roman"/>
          <w:sz w:val="26"/>
          <w:szCs w:val="26"/>
        </w:rPr>
        <w:t xml:space="preserve">inanţarea </w:t>
      </w:r>
      <w:r w:rsidR="004E0F7F">
        <w:rPr>
          <w:rFonts w:ascii="Times New Roman" w:hAnsi="Times New Roman" w:cs="Times New Roman"/>
          <w:sz w:val="26"/>
          <w:szCs w:val="26"/>
        </w:rPr>
        <w:t>este</w:t>
      </w:r>
      <w:r w:rsidR="00873320" w:rsidRPr="00FA1FFA">
        <w:rPr>
          <w:rFonts w:ascii="Times New Roman" w:hAnsi="Times New Roman" w:cs="Times New Roman"/>
          <w:sz w:val="26"/>
          <w:szCs w:val="26"/>
        </w:rPr>
        <w:t xml:space="preserve"> asigurată în proporție de 85% din fonduri europene, prin Programul Operaţional Infrastructură Mare (POIM) 2014-2020. </w:t>
      </w:r>
    </w:p>
    <w:p w:rsidR="002B3F34" w:rsidRDefault="00873320" w:rsidP="001B75C9">
      <w:pPr>
        <w:ind w:right="-567"/>
        <w:jc w:val="both"/>
        <w:rPr>
          <w:rFonts w:ascii="Times New Roman" w:hAnsi="Times New Roman" w:cs="Times New Roman"/>
          <w:sz w:val="26"/>
          <w:szCs w:val="26"/>
        </w:rPr>
      </w:pPr>
      <w:r w:rsidRPr="00FA1FFA">
        <w:rPr>
          <w:rFonts w:ascii="Times New Roman" w:hAnsi="Times New Roman" w:cs="Times New Roman"/>
          <w:sz w:val="26"/>
          <w:szCs w:val="26"/>
        </w:rPr>
        <w:t>Perioada de execuț</w:t>
      </w:r>
      <w:r w:rsidR="002B3F34" w:rsidRPr="00FA1FFA">
        <w:rPr>
          <w:rFonts w:ascii="Times New Roman" w:hAnsi="Times New Roman" w:cs="Times New Roman"/>
          <w:sz w:val="26"/>
          <w:szCs w:val="26"/>
        </w:rPr>
        <w:t>ie</w:t>
      </w:r>
      <w:r w:rsidRPr="00FA1FFA">
        <w:rPr>
          <w:rFonts w:ascii="Times New Roman" w:hAnsi="Times New Roman" w:cs="Times New Roman"/>
          <w:sz w:val="26"/>
          <w:szCs w:val="26"/>
        </w:rPr>
        <w:t xml:space="preserve"> a lucrărilor este de </w:t>
      </w:r>
      <w:r w:rsidR="002B3F34" w:rsidRPr="00FA1FFA">
        <w:rPr>
          <w:rFonts w:ascii="Times New Roman" w:hAnsi="Times New Roman" w:cs="Times New Roman"/>
          <w:sz w:val="26"/>
          <w:szCs w:val="26"/>
        </w:rPr>
        <w:t xml:space="preserve">30 luni + 36 </w:t>
      </w:r>
      <w:r w:rsidRPr="00FA1FFA">
        <w:rPr>
          <w:rFonts w:ascii="Times New Roman" w:hAnsi="Times New Roman" w:cs="Times New Roman"/>
          <w:sz w:val="26"/>
          <w:szCs w:val="26"/>
        </w:rPr>
        <w:t>luni perioada de garanție.</w:t>
      </w:r>
      <w:bookmarkStart w:id="0" w:name="_GoBack"/>
      <w:bookmarkEnd w:id="0"/>
    </w:p>
    <w:p w:rsidR="00FA1FFA" w:rsidRPr="00FA1FFA" w:rsidRDefault="00FA1FFA" w:rsidP="001B75C9">
      <w:pPr>
        <w:ind w:right="-567"/>
        <w:jc w:val="both"/>
        <w:rPr>
          <w:rFonts w:ascii="Times New Roman" w:hAnsi="Times New Roman" w:cs="Times New Roman"/>
          <w:sz w:val="26"/>
          <w:szCs w:val="26"/>
        </w:rPr>
      </w:pPr>
    </w:p>
    <w:p w:rsidR="00533EDF" w:rsidRPr="00FA1FFA" w:rsidRDefault="001B75C9" w:rsidP="001B75C9">
      <w:pPr>
        <w:ind w:right="-567"/>
        <w:jc w:val="center"/>
        <w:rPr>
          <w:rFonts w:ascii="Times New Roman" w:hAnsi="Times New Roman" w:cs="Times New Roman"/>
          <w:b/>
          <w:sz w:val="26"/>
          <w:szCs w:val="26"/>
        </w:rPr>
      </w:pPr>
      <w:r w:rsidRPr="00FA1FFA">
        <w:rPr>
          <w:rFonts w:ascii="Times New Roman" w:hAnsi="Times New Roman" w:cs="Times New Roman"/>
          <w:b/>
          <w:sz w:val="26"/>
          <w:szCs w:val="26"/>
        </w:rPr>
        <w:t>Biroul de Presă al Consiliului Județean Vrancea</w:t>
      </w:r>
    </w:p>
    <w:sectPr w:rsidR="00533EDF" w:rsidRPr="00FA1FFA" w:rsidSect="00FA1FF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27" w:rsidRDefault="00B95227" w:rsidP="00BB1D98">
      <w:pPr>
        <w:spacing w:after="0" w:line="240" w:lineRule="auto"/>
      </w:pPr>
      <w:r>
        <w:separator/>
      </w:r>
    </w:p>
  </w:endnote>
  <w:endnote w:type="continuationSeparator" w:id="0">
    <w:p w:rsidR="00B95227" w:rsidRDefault="00B95227" w:rsidP="00BB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40371"/>
      <w:docPartObj>
        <w:docPartGallery w:val="Page Numbers (Bottom of Page)"/>
        <w:docPartUnique/>
      </w:docPartObj>
    </w:sdtPr>
    <w:sdtEndPr/>
    <w:sdtContent>
      <w:p w:rsidR="00E62512" w:rsidRDefault="00E62512">
        <w:pPr>
          <w:pStyle w:val="Subsol"/>
          <w:jc w:val="center"/>
        </w:pPr>
        <w:r>
          <w:fldChar w:fldCharType="begin"/>
        </w:r>
        <w:r>
          <w:instrText>PAGE   \* MERGEFORMAT</w:instrText>
        </w:r>
        <w:r>
          <w:fldChar w:fldCharType="separate"/>
        </w:r>
        <w:r w:rsidR="004E0F7F">
          <w:t>1</w:t>
        </w:r>
        <w:r>
          <w:fldChar w:fldCharType="end"/>
        </w:r>
      </w:p>
    </w:sdtContent>
  </w:sdt>
  <w:p w:rsidR="00E62512" w:rsidRDefault="00E6251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27" w:rsidRDefault="00B95227" w:rsidP="00BB1D98">
      <w:pPr>
        <w:spacing w:after="0" w:line="240" w:lineRule="auto"/>
      </w:pPr>
      <w:r>
        <w:separator/>
      </w:r>
    </w:p>
  </w:footnote>
  <w:footnote w:type="continuationSeparator" w:id="0">
    <w:p w:rsidR="00B95227" w:rsidRDefault="00B95227" w:rsidP="00BB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98" w:rsidRDefault="00BB1D98" w:rsidP="00BB1D98">
    <w:pPr>
      <w:pStyle w:val="Antet"/>
      <w:tabs>
        <w:tab w:val="left" w:pos="3189"/>
      </w:tabs>
      <w:ind w:left="-900"/>
      <w:jc w:val="center"/>
    </w:pPr>
    <w:r>
      <w:rPr>
        <w:sz w:val="20"/>
        <w:lang w:eastAsia="ro-RO"/>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-1905</wp:posOffset>
              </wp:positionV>
              <wp:extent cx="3743325" cy="1257300"/>
              <wp:effectExtent l="0" t="0" r="28575" b="19050"/>
              <wp:wrapSquare wrapText="bothSides"/>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57300"/>
                      </a:xfrm>
                      <a:prstGeom prst="rect">
                        <a:avLst/>
                      </a:prstGeom>
                      <a:solidFill>
                        <a:srgbClr val="FFFFFF"/>
                      </a:solidFill>
                      <a:ln w="9525">
                        <a:solidFill>
                          <a:srgbClr val="FFFFFF"/>
                        </a:solidFill>
                        <a:miter lim="800000"/>
                        <a:headEnd/>
                        <a:tailEnd/>
                      </a:ln>
                    </wps:spPr>
                    <wps:txbx>
                      <w:txbxContent>
                        <w:p w:rsidR="00BB1D98" w:rsidRPr="00BB1D98" w:rsidRDefault="00BB1D98" w:rsidP="00BB1D98">
                          <w:pPr>
                            <w:pStyle w:val="Antet"/>
                            <w:jc w:val="center"/>
                            <w:rPr>
                              <w:rFonts w:ascii="Times New Roman" w:hAnsi="Times New Roman" w:cs="Times New Roman"/>
                              <w:b/>
                              <w:bCs/>
                              <w:color w:val="3366FF"/>
                              <w:sz w:val="36"/>
                            </w:rPr>
                          </w:pPr>
                          <w:r w:rsidRPr="00BB1D98">
                            <w:rPr>
                              <w:rFonts w:ascii="Times New Roman" w:hAnsi="Times New Roman" w:cs="Times New Roman"/>
                              <w:b/>
                              <w:bCs/>
                              <w:color w:val="3366FF"/>
                              <w:sz w:val="36"/>
                            </w:rPr>
                            <w:t>R O M Â N I A</w:t>
                          </w:r>
                        </w:p>
                        <w:p w:rsidR="00BB1D98" w:rsidRPr="00BB1D98" w:rsidRDefault="00BB1D98" w:rsidP="00BB1D98">
                          <w:pPr>
                            <w:pStyle w:val="Antet"/>
                            <w:jc w:val="center"/>
                            <w:rPr>
                              <w:rFonts w:ascii="Times New Roman" w:hAnsi="Times New Roman" w:cs="Times New Roman"/>
                              <w:b/>
                              <w:bCs/>
                              <w:color w:val="3366FF"/>
                              <w:sz w:val="36"/>
                              <w:lang w:val="fr-FR"/>
                            </w:rPr>
                          </w:pPr>
                          <w:r w:rsidRPr="00BB1D98">
                            <w:rPr>
                              <w:rFonts w:ascii="Times New Roman" w:hAnsi="Times New Roman" w:cs="Times New Roman"/>
                              <w:b/>
                              <w:bCs/>
                              <w:color w:val="3366FF"/>
                              <w:sz w:val="36"/>
                              <w:lang w:val="fr-FR"/>
                            </w:rPr>
                            <w:t>JUDEŢUL VRANCEA</w:t>
                          </w:r>
                        </w:p>
                        <w:p w:rsidR="00BB1D98" w:rsidRPr="00BB1D98" w:rsidRDefault="00BB1D98" w:rsidP="00BB1D98">
                          <w:pPr>
                            <w:pStyle w:val="Titlu2"/>
                            <w:rPr>
                              <w:rFonts w:ascii="Times New Roman" w:hAnsi="Times New Roman" w:cs="Times New Roman"/>
                              <w:lang w:val="fr-FR"/>
                            </w:rPr>
                          </w:pPr>
                          <w:r w:rsidRPr="00BB1D98">
                            <w:rPr>
                              <w:rFonts w:ascii="Times New Roman" w:hAnsi="Times New Roman" w:cs="Times New Roman"/>
                              <w:lang w:val="fr-FR"/>
                            </w:rPr>
                            <w:t>CONSILIUL JUDEŢEAN</w:t>
                          </w:r>
                        </w:p>
                        <w:p w:rsidR="00BB1D98" w:rsidRPr="00BB1D98" w:rsidRDefault="00BB1D98" w:rsidP="00BB1D98">
                          <w:pPr>
                            <w:pStyle w:val="Titlu1"/>
                            <w:rPr>
                              <w:rFonts w:ascii="Times New Roman" w:hAnsi="Times New Roman"/>
                              <w:sz w:val="36"/>
                            </w:rPr>
                          </w:pPr>
                          <w:r w:rsidRPr="00BB1D98">
                            <w:rPr>
                              <w:rFonts w:ascii="Times New Roman" w:hAnsi="Times New Roman"/>
                              <w:sz w:val="36"/>
                            </w:rPr>
                            <w:t xml:space="preserve">Cabinet </w:t>
                          </w:r>
                          <w:proofErr w:type="spellStart"/>
                          <w:r w:rsidRPr="00BB1D98">
                            <w:rPr>
                              <w:rFonts w:ascii="Times New Roman" w:hAnsi="Times New Roman"/>
                              <w:sz w:val="36"/>
                            </w:rPr>
                            <w:t>Preşedinte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left:0;text-align:left;margin-left:81.4pt;margin-top:-.15pt;width:294.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TTLAIAAFUEAAAOAAAAZHJzL2Uyb0RvYy54bWysVEtu2zAQ3RfoHQjua8m/OhEsB6lTFwXS&#10;D5D2ABRFSURJDkvSltxtrtaDdUg5rpHugmpBcDjDxzdvZrS+GbQiB+G8BFPS6SSnRBgOtTRtSb9/&#10;2725osQHZmqmwIiSHoWnN5vXr9a9LcQMOlC1cARBjC96W9IuBFtkmeed0MxPwAqDzgacZgFN12a1&#10;Yz2ia5XN8vxt1oOrrQMuvMfTu9FJNwm/aQQPX5rGi0BUSZFbSKtLaxXXbLNmReuY7SQ/0WAvYKGZ&#10;NPjoGeqOBUb2Tv4DpSV34KEJEw46g6aRXKQcMJtp/iybh45ZkXJBcbw9y+T/Hyz/fPjqiKxLuqDE&#10;MI0l2jLU6/cjCWIIZBEV6q0vMPDBYmgY3sGAlU7ZensP/IcnBrYdM624dQ76TrAaGU7jzezi6ojj&#10;I0jVf4Ian2L7AAloaJyO8qEgBNGxUsdzdSINjofz1WI+ny0p4eibzpareZ7ql7Hi6bp1PnwQoEnc&#10;lNRh+RM8O9z7EOmw4ikkvuZByXonlUqGa6utcuTAsFV26UsZPAtThvQlvV4ikZdCaBmw55XUJb3K&#10;4zd2YdTtvalTRwYm1bhHysqchIzajSqGoRpOhamgPqKkDsbexlnETQfuFyU99nVJ/c89c4IS9dFg&#10;Wa6ni0UchGQslqsZGu7SU116mOEIVdJAybjdhnF49tbJtsOXxkYwcIulbGQSOdZ8ZHXijb2btD/N&#10;WRyOSztF/f0bbP4AAAD//wMAUEsDBBQABgAIAAAAIQD+0nlv3QAAAAkBAAAPAAAAZHJzL2Rvd25y&#10;ZXYueG1sTI/BTsMwDIbvSLxDZCQuaEsJYmVd02maQJw3uHDLGq+taJy2ydaOp8ec2M2/Puv353w9&#10;uVaccQiNJw2P8wQEUultQ5WGz4+32QuIEA1Z03pCDRcMsC5ub3KTWT/SDs/7WAkuoZAZDXWMXSZl&#10;KGt0Jsx9h8Ts6AdnIsehknYwI5e7VqokWUhnGuILtelwW2P5vT85DX58vTiPfaIevn7c+3bT746q&#10;1/r+btqsQESc4v8y/OmzOhTsdPAnskG0nBeK1aOG2RMI5umz4uHAYJmmIItcXn9Q/AIAAP//AwBQ&#10;SwECLQAUAAYACAAAACEAtoM4kv4AAADhAQAAEwAAAAAAAAAAAAAAAAAAAAAAW0NvbnRlbnRfVHlw&#10;ZXNdLnhtbFBLAQItABQABgAIAAAAIQA4/SH/1gAAAJQBAAALAAAAAAAAAAAAAAAAAC8BAABfcmVs&#10;cy8ucmVsc1BLAQItABQABgAIAAAAIQAjBYTTLAIAAFUEAAAOAAAAAAAAAAAAAAAAAC4CAABkcnMv&#10;ZTJvRG9jLnhtbFBLAQItABQABgAIAAAAIQD+0nlv3QAAAAkBAAAPAAAAAAAAAAAAAAAAAIYEAABk&#10;cnMvZG93bnJldi54bWxQSwUGAAAAAAQABADzAAAAkAUAAAAA&#10;" strokecolor="white">
              <v:textbox>
                <w:txbxContent>
                  <w:p w:rsidR="00BB1D98" w:rsidRPr="00BB1D98" w:rsidRDefault="00BB1D98" w:rsidP="00BB1D98">
                    <w:pPr>
                      <w:pStyle w:val="Antet"/>
                      <w:jc w:val="center"/>
                      <w:rPr>
                        <w:rFonts w:ascii="Times New Roman" w:hAnsi="Times New Roman" w:cs="Times New Roman"/>
                        <w:b/>
                        <w:bCs/>
                        <w:color w:val="3366FF"/>
                        <w:sz w:val="36"/>
                      </w:rPr>
                    </w:pPr>
                    <w:r w:rsidRPr="00BB1D98">
                      <w:rPr>
                        <w:rFonts w:ascii="Times New Roman" w:hAnsi="Times New Roman" w:cs="Times New Roman"/>
                        <w:b/>
                        <w:bCs/>
                        <w:color w:val="3366FF"/>
                        <w:sz w:val="36"/>
                      </w:rPr>
                      <w:t>R O M Â N I A</w:t>
                    </w:r>
                  </w:p>
                  <w:p w:rsidR="00BB1D98" w:rsidRPr="00BB1D98" w:rsidRDefault="00BB1D98" w:rsidP="00BB1D98">
                    <w:pPr>
                      <w:pStyle w:val="Antet"/>
                      <w:jc w:val="center"/>
                      <w:rPr>
                        <w:rFonts w:ascii="Times New Roman" w:hAnsi="Times New Roman" w:cs="Times New Roman"/>
                        <w:b/>
                        <w:bCs/>
                        <w:color w:val="3366FF"/>
                        <w:sz w:val="36"/>
                        <w:lang w:val="fr-FR"/>
                      </w:rPr>
                    </w:pPr>
                    <w:r w:rsidRPr="00BB1D98">
                      <w:rPr>
                        <w:rFonts w:ascii="Times New Roman" w:hAnsi="Times New Roman" w:cs="Times New Roman"/>
                        <w:b/>
                        <w:bCs/>
                        <w:color w:val="3366FF"/>
                        <w:sz w:val="36"/>
                        <w:lang w:val="fr-FR"/>
                      </w:rPr>
                      <w:t>JUDEŢUL VRANCEA</w:t>
                    </w:r>
                  </w:p>
                  <w:p w:rsidR="00BB1D98" w:rsidRPr="00BB1D98" w:rsidRDefault="00BB1D98" w:rsidP="00BB1D98">
                    <w:pPr>
                      <w:pStyle w:val="Titlu2"/>
                      <w:rPr>
                        <w:rFonts w:ascii="Times New Roman" w:hAnsi="Times New Roman" w:cs="Times New Roman"/>
                        <w:lang w:val="fr-FR"/>
                      </w:rPr>
                    </w:pPr>
                    <w:r w:rsidRPr="00BB1D98">
                      <w:rPr>
                        <w:rFonts w:ascii="Times New Roman" w:hAnsi="Times New Roman" w:cs="Times New Roman"/>
                        <w:lang w:val="fr-FR"/>
                      </w:rPr>
                      <w:t>CONSILIUL JUDEŢEAN</w:t>
                    </w:r>
                  </w:p>
                  <w:p w:rsidR="00BB1D98" w:rsidRPr="00BB1D98" w:rsidRDefault="00BB1D98" w:rsidP="00BB1D98">
                    <w:pPr>
                      <w:pStyle w:val="Titlu1"/>
                      <w:rPr>
                        <w:rFonts w:ascii="Times New Roman" w:hAnsi="Times New Roman"/>
                        <w:sz w:val="36"/>
                      </w:rPr>
                    </w:pPr>
                    <w:r w:rsidRPr="00BB1D98">
                      <w:rPr>
                        <w:rFonts w:ascii="Times New Roman" w:hAnsi="Times New Roman"/>
                        <w:sz w:val="36"/>
                      </w:rPr>
                      <w:t xml:space="preserve">Cabinet </w:t>
                    </w:r>
                    <w:proofErr w:type="spellStart"/>
                    <w:r w:rsidRPr="00BB1D98">
                      <w:rPr>
                        <w:rFonts w:ascii="Times New Roman" w:hAnsi="Times New Roman"/>
                        <w:sz w:val="36"/>
                      </w:rPr>
                      <w:t>Preşedinte</w:t>
                    </w:r>
                    <w:proofErr w:type="spellEnd"/>
                  </w:p>
                </w:txbxContent>
              </v:textbox>
              <w10:wrap type="square"/>
            </v:shape>
          </w:pict>
        </mc:Fallback>
      </mc:AlternateContent>
    </w:r>
    <w:r>
      <w:rPr>
        <w:sz w:val="20"/>
        <w:lang w:eastAsia="ro-RO"/>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1431290</wp:posOffset>
          </wp:positionV>
          <wp:extent cx="1132205" cy="800735"/>
          <wp:effectExtent l="0" t="0" r="0" b="0"/>
          <wp:wrapTight wrapText="bothSides">
            <wp:wrapPolygon edited="0">
              <wp:start x="3634" y="2056"/>
              <wp:lineTo x="3271" y="5139"/>
              <wp:lineTo x="3634" y="19013"/>
              <wp:lineTo x="18172" y="19013"/>
              <wp:lineTo x="18535" y="6167"/>
              <wp:lineTo x="15628" y="3597"/>
              <wp:lineTo x="6178" y="2056"/>
              <wp:lineTo x="3634" y="2056"/>
            </wp:wrapPolygon>
          </wp:wrapTight>
          <wp:docPr id="10" name="Imagine 10"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800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eastAsia="ro-RO"/>
      </w:rPr>
      <w:drawing>
        <wp:inline distT="0" distB="0" distL="0" distR="0">
          <wp:extent cx="688731" cy="895350"/>
          <wp:effectExtent l="0" t="0" r="0" b="0"/>
          <wp:docPr id="11" name="Imagine 11" descr="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381" cy="898794"/>
                  </a:xfrm>
                  <a:prstGeom prst="rect">
                    <a:avLst/>
                  </a:prstGeom>
                  <a:noFill/>
                  <a:ln>
                    <a:noFill/>
                  </a:ln>
                </pic:spPr>
              </pic:pic>
            </a:graphicData>
          </a:graphic>
        </wp:inline>
      </w:drawing>
    </w:r>
    <w:r>
      <w:rPr>
        <w:lang w:eastAsia="ro-RO"/>
      </w:rPr>
      <w:drawing>
        <wp:inline distT="0" distB="0" distL="0" distR="0" wp14:anchorId="7C9E40FF" wp14:editId="5E305F16">
          <wp:extent cx="702945" cy="895350"/>
          <wp:effectExtent l="0" t="0" r="1905" b="0"/>
          <wp:docPr id="12" name="Imagine 12" descr="vra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anc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635" cy="897503"/>
                  </a:xfrm>
                  <a:prstGeom prst="rect">
                    <a:avLst/>
                  </a:prstGeom>
                  <a:noFill/>
                  <a:ln>
                    <a:noFill/>
                  </a:ln>
                </pic:spPr>
              </pic:pic>
            </a:graphicData>
          </a:graphic>
        </wp:inline>
      </w:drawing>
    </w:r>
    <w:r>
      <w:tab/>
      <w:t xml:space="preserve">                                                                                           </w:t>
    </w:r>
  </w:p>
  <w:p w:rsidR="00BB1D98" w:rsidRDefault="00E62512">
    <w:pPr>
      <w:pStyle w:val="Antet"/>
    </w:pPr>
    <w:r>
      <w:rPr>
        <w:sz w:val="20"/>
        <w:lang w:eastAsia="ro-RO"/>
      </w:rPr>
      <mc:AlternateContent>
        <mc:Choice Requires="wps">
          <w:drawing>
            <wp:anchor distT="0" distB="0" distL="114300" distR="114300" simplePos="0" relativeHeight="251661312" behindDoc="0" locked="0" layoutInCell="1" allowOverlap="1">
              <wp:simplePos x="0" y="0"/>
              <wp:positionH relativeFrom="column">
                <wp:posOffset>1262380</wp:posOffset>
              </wp:positionH>
              <wp:positionV relativeFrom="paragraph">
                <wp:posOffset>283845</wp:posOffset>
              </wp:positionV>
              <wp:extent cx="3429000" cy="615315"/>
              <wp:effectExtent l="0" t="0" r="19050" b="1333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15315"/>
                      </a:xfrm>
                      <a:prstGeom prst="rect">
                        <a:avLst/>
                      </a:prstGeom>
                      <a:solidFill>
                        <a:srgbClr val="FFFFFF"/>
                      </a:solidFill>
                      <a:ln w="9525">
                        <a:solidFill>
                          <a:srgbClr val="FFFFFF"/>
                        </a:solidFill>
                        <a:miter lim="800000"/>
                        <a:headEnd/>
                        <a:tailEnd/>
                      </a:ln>
                    </wps:spPr>
                    <wps:txbx>
                      <w:txbxContent>
                        <w:p w:rsidR="00BB1D98" w:rsidRPr="00E62512" w:rsidRDefault="00BB1D98" w:rsidP="00E62512">
                          <w:pPr>
                            <w:spacing w:line="240" w:lineRule="auto"/>
                            <w:jc w:val="center"/>
                            <w:rPr>
                              <w:rFonts w:ascii="Times New Roman" w:hAnsi="Times New Roman" w:cs="Times New Roman"/>
                              <w:b/>
                              <w:bCs/>
                              <w:color w:val="3366FF"/>
                              <w:sz w:val="18"/>
                              <w:szCs w:val="18"/>
                              <w:lang w:val="fr-FR"/>
                            </w:rPr>
                          </w:pPr>
                          <w:r w:rsidRPr="00E62512">
                            <w:rPr>
                              <w:rFonts w:ascii="Times New Roman" w:hAnsi="Times New Roman" w:cs="Times New Roman"/>
                              <w:b/>
                              <w:bCs/>
                              <w:color w:val="3366FF"/>
                              <w:sz w:val="18"/>
                              <w:szCs w:val="18"/>
                              <w:lang w:val="fr-FR"/>
                            </w:rPr>
                            <w:t>Bd. Dimitrie Cantemir, nr.1, 620098, Focşani, Vrancea, România</w:t>
                          </w:r>
                        </w:p>
                        <w:p w:rsidR="00BB1D98" w:rsidRPr="00E62512" w:rsidRDefault="00BB1D98" w:rsidP="00E62512">
                          <w:pPr>
                            <w:pStyle w:val="Titlu3"/>
                            <w:rPr>
                              <w:rFonts w:ascii="Times New Roman" w:hAnsi="Times New Roman" w:cs="Times New Roman"/>
                              <w:szCs w:val="18"/>
                            </w:rPr>
                          </w:pPr>
                          <w:r w:rsidRPr="00E62512">
                            <w:rPr>
                              <w:rFonts w:ascii="Times New Roman" w:hAnsi="Times New Roman" w:cs="Times New Roman"/>
                              <w:szCs w:val="18"/>
                            </w:rPr>
                            <w:t>Tel.40.237.616800 ; 40.237.213057 </w:t>
                          </w:r>
                          <w:proofErr w:type="gramStart"/>
                          <w:r w:rsidRPr="00E62512">
                            <w:rPr>
                              <w:rFonts w:ascii="Times New Roman" w:hAnsi="Times New Roman" w:cs="Times New Roman"/>
                              <w:szCs w:val="18"/>
                            </w:rPr>
                            <w:t>;Fax</w:t>
                          </w:r>
                          <w:proofErr w:type="gramEnd"/>
                          <w:r w:rsidRPr="00E62512">
                            <w:rPr>
                              <w:rFonts w:ascii="Times New Roman" w:hAnsi="Times New Roman" w:cs="Times New Roman"/>
                              <w:szCs w:val="18"/>
                            </w:rPr>
                            <w:t xml:space="preserve"> 40.237.212228</w:t>
                          </w:r>
                        </w:p>
                        <w:p w:rsidR="00BB1D98" w:rsidRPr="00E62512" w:rsidRDefault="00BB1D98" w:rsidP="00E62512">
                          <w:pPr>
                            <w:pStyle w:val="Titlu3"/>
                            <w:rPr>
                              <w:rFonts w:ascii="Times New Roman" w:hAnsi="Times New Roman" w:cs="Times New Roman"/>
                              <w:szCs w:val="18"/>
                            </w:rPr>
                          </w:pPr>
                          <w:proofErr w:type="gramStart"/>
                          <w:r w:rsidRPr="00E62512">
                            <w:rPr>
                              <w:rFonts w:ascii="Times New Roman" w:hAnsi="Times New Roman" w:cs="Times New Roman"/>
                              <w:szCs w:val="18"/>
                            </w:rPr>
                            <w:t>e-mail</w:t>
                          </w:r>
                          <w:proofErr w:type="gramEnd"/>
                          <w:r w:rsidRPr="00E62512">
                            <w:rPr>
                              <w:rFonts w:ascii="Times New Roman" w:hAnsi="Times New Roman" w:cs="Times New Roman"/>
                              <w:szCs w:val="18"/>
                            </w:rPr>
                            <w:t xml:space="preserve"> : </w:t>
                          </w:r>
                          <w:hyperlink r:id="rId4" w:history="1">
                            <w:r w:rsidRPr="00E62512">
                              <w:rPr>
                                <w:rStyle w:val="Hyperlink"/>
                                <w:rFonts w:ascii="Times New Roman" w:hAnsi="Times New Roman" w:cs="Times New Roman"/>
                                <w:b w:val="0"/>
                                <w:bCs w:val="0"/>
                                <w:szCs w:val="18"/>
                              </w:rPr>
                              <w:t>contact@cjvrancea.ro</w:t>
                            </w:r>
                          </w:hyperlink>
                        </w:p>
                        <w:p w:rsidR="00BB1D98" w:rsidRPr="00E62512" w:rsidRDefault="00BB1D98" w:rsidP="00E62512">
                          <w:pPr>
                            <w:spacing w:line="240" w:lineRule="auto"/>
                            <w:jc w:val="center"/>
                            <w:rPr>
                              <w:rFonts w:ascii="Times New Roman" w:hAnsi="Times New Roman" w:cs="Times New Roman"/>
                              <w:sz w:val="18"/>
                              <w:szCs w:val="18"/>
                              <w:lang w:val="fr-FR"/>
                            </w:rPr>
                          </w:pPr>
                          <w:r w:rsidRPr="00E62512">
                            <w:rPr>
                              <w:rFonts w:ascii="Times New Roman" w:hAnsi="Times New Roman" w:cs="Times New Roman"/>
                              <w:sz w:val="18"/>
                              <w:szCs w:val="18"/>
                            </w:rPr>
                            <w:t xml:space="preserve"> </w:t>
                          </w:r>
                          <w:hyperlink r:id="rId5" w:history="1">
                            <w:r w:rsidRPr="00E62512">
                              <w:rPr>
                                <w:rStyle w:val="Hyperlink"/>
                                <w:rFonts w:ascii="Times New Roman" w:hAnsi="Times New Roman" w:cs="Times New Roman"/>
                                <w:sz w:val="18"/>
                                <w:szCs w:val="18"/>
                              </w:rPr>
                              <w:t>www.cjvrancea.ro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5" o:spid="_x0000_s1027" type="#_x0000_t202" style="position:absolute;margin-left:99.4pt;margin-top:22.35pt;width:270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qLwIAAFsEAAAOAAAAZHJzL2Uyb0RvYy54bWysVM1u2zAMvg/YOwi6L7bTpGuMOkWXLsOA&#10;7gfo9gCyLNvCJFGTlNjZda+2Bxslp2nQ3YrlIJAm9enjRzLXN6NWZC+cl2AqWsxySoTh0EjTVfT7&#10;t+2bK0p8YKZhCoyo6EF4erN+/ep6sKWYQw+qEY4giPHlYCvah2DLLPO8F5r5GVhhMNiC0yyg67qs&#10;cWxAdK2yeZ5fZgO4xjrgwnv8ejcF6Trht63g4UvbehGIqihyC+l06azjma2vWdk5ZnvJjzTYC1ho&#10;Jg0+eoK6Y4GRnZP/QGnJHXhow4yDzqBtJRepBqymyJ9V89AzK1ItKI63J5n8/4Pln/dfHZFNRZeU&#10;GKaxRRuGev35TYIYA1lGhQbrS0x8sJgaxncwYqdTtd7eA//hiYFNz0wnbp2DoResQYZFvJmdXZ1w&#10;fASph0/Q4FNsFyABja3TUT4UhCA6dupw6k6kwfHjxWK+ynMMcYxdFsuLIpHLWPl42zofPgjQJBoV&#10;ddj9hM729z5ENqx8TImPeVCy2UqlkuO6eqMc2TOclG36pQKepSlDhoqulvPlJMALILQMOPJK6ope&#10;YT1YURrCKNt70yQ7MKkmGykrc9QxSjeJGMZ6TE1LIkeNa2gOKKyDacJxI9Howf2iZMDprqj/uWNO&#10;UKI+GmzOqlgs4jokZ7F8O0fHnUfq8wgzHKEqGiiZzE2YVmhnnex6fGkaBwO32NBWJq2fWB3p4wSn&#10;Fhy3La7IuZ+ynv4T1n8BAAD//wMAUEsDBBQABgAIAAAAIQCaJCwR3gAAAAoBAAAPAAAAZHJzL2Rv&#10;d25yZXYueG1sTI/BbsIwEETvlfgHa5G4VMUhjYCmcRBCVD1De+nNxEsSNV4nsSGhX9/l1B5nZzT7&#10;JtuMthFX7H3tSMFiHoFAKpypqVTw+fH2tAbhgyajG0eo4IYeNvnkIdOpcQMd8HoMpeAS8qlWUIXQ&#10;plL6okKr/dy1SOydXW91YNmX0vR64HLbyDiKltLqmvhDpVvcVVh8Hy9WgRv2N+uwi+LHrx/7vtt2&#10;h3PcKTWbjttXEAHH8BeGOz6jQ85MJ3ch40XD+mXN6EFBkqxAcGD1fD+c2EkWS5B5Jv9PyH8BAAD/&#10;/wMAUEsBAi0AFAAGAAgAAAAhALaDOJL+AAAA4QEAABMAAAAAAAAAAAAAAAAAAAAAAFtDb250ZW50&#10;X1R5cGVzXS54bWxQSwECLQAUAAYACAAAACEAOP0h/9YAAACUAQAACwAAAAAAAAAAAAAAAAAvAQAA&#10;X3JlbHMvLnJlbHNQSwECLQAUAAYACAAAACEAP1gaai8CAABbBAAADgAAAAAAAAAAAAAAAAAuAgAA&#10;ZHJzL2Uyb0RvYy54bWxQSwECLQAUAAYACAAAACEAmiQsEd4AAAAKAQAADwAAAAAAAAAAAAAAAACJ&#10;BAAAZHJzL2Rvd25yZXYueG1sUEsFBgAAAAAEAAQA8wAAAJQFAAAAAA==&#10;" strokecolor="white">
              <v:textbox>
                <w:txbxContent>
                  <w:p w:rsidR="00BB1D98" w:rsidRPr="00E62512" w:rsidRDefault="00BB1D98" w:rsidP="00E62512">
                    <w:pPr>
                      <w:spacing w:line="240" w:lineRule="auto"/>
                      <w:jc w:val="center"/>
                      <w:rPr>
                        <w:rFonts w:ascii="Times New Roman" w:hAnsi="Times New Roman" w:cs="Times New Roman"/>
                        <w:b/>
                        <w:bCs/>
                        <w:color w:val="3366FF"/>
                        <w:sz w:val="18"/>
                        <w:szCs w:val="18"/>
                        <w:lang w:val="fr-FR"/>
                      </w:rPr>
                    </w:pPr>
                    <w:r w:rsidRPr="00E62512">
                      <w:rPr>
                        <w:rFonts w:ascii="Times New Roman" w:hAnsi="Times New Roman" w:cs="Times New Roman"/>
                        <w:b/>
                        <w:bCs/>
                        <w:color w:val="3366FF"/>
                        <w:sz w:val="18"/>
                        <w:szCs w:val="18"/>
                        <w:lang w:val="fr-FR"/>
                      </w:rPr>
                      <w:t>Bd. Dimitrie Cantemir, nr.1, 620098, Focşani, Vrancea, România</w:t>
                    </w:r>
                  </w:p>
                  <w:p w:rsidR="00BB1D98" w:rsidRPr="00E62512" w:rsidRDefault="00BB1D98" w:rsidP="00E62512">
                    <w:pPr>
                      <w:pStyle w:val="Titlu3"/>
                      <w:rPr>
                        <w:rFonts w:ascii="Times New Roman" w:hAnsi="Times New Roman" w:cs="Times New Roman"/>
                        <w:szCs w:val="18"/>
                      </w:rPr>
                    </w:pPr>
                    <w:r w:rsidRPr="00E62512">
                      <w:rPr>
                        <w:rFonts w:ascii="Times New Roman" w:hAnsi="Times New Roman" w:cs="Times New Roman"/>
                        <w:szCs w:val="18"/>
                      </w:rPr>
                      <w:t>Tel.40.237.616800 ; 40.237.213057 </w:t>
                    </w:r>
                    <w:proofErr w:type="gramStart"/>
                    <w:r w:rsidRPr="00E62512">
                      <w:rPr>
                        <w:rFonts w:ascii="Times New Roman" w:hAnsi="Times New Roman" w:cs="Times New Roman"/>
                        <w:szCs w:val="18"/>
                      </w:rPr>
                      <w:t>;Fax</w:t>
                    </w:r>
                    <w:proofErr w:type="gramEnd"/>
                    <w:r w:rsidRPr="00E62512">
                      <w:rPr>
                        <w:rFonts w:ascii="Times New Roman" w:hAnsi="Times New Roman" w:cs="Times New Roman"/>
                        <w:szCs w:val="18"/>
                      </w:rPr>
                      <w:t xml:space="preserve"> 40.237.212228</w:t>
                    </w:r>
                  </w:p>
                  <w:p w:rsidR="00BB1D98" w:rsidRPr="00E62512" w:rsidRDefault="00BB1D98" w:rsidP="00E62512">
                    <w:pPr>
                      <w:pStyle w:val="Titlu3"/>
                      <w:rPr>
                        <w:rFonts w:ascii="Times New Roman" w:hAnsi="Times New Roman" w:cs="Times New Roman"/>
                        <w:szCs w:val="18"/>
                      </w:rPr>
                    </w:pPr>
                    <w:proofErr w:type="gramStart"/>
                    <w:r w:rsidRPr="00E62512">
                      <w:rPr>
                        <w:rFonts w:ascii="Times New Roman" w:hAnsi="Times New Roman" w:cs="Times New Roman"/>
                        <w:szCs w:val="18"/>
                      </w:rPr>
                      <w:t>e-mail</w:t>
                    </w:r>
                    <w:proofErr w:type="gramEnd"/>
                    <w:r w:rsidRPr="00E62512">
                      <w:rPr>
                        <w:rFonts w:ascii="Times New Roman" w:hAnsi="Times New Roman" w:cs="Times New Roman"/>
                        <w:szCs w:val="18"/>
                      </w:rPr>
                      <w:t xml:space="preserve"> : </w:t>
                    </w:r>
                    <w:hyperlink r:id="rId6" w:history="1">
                      <w:r w:rsidRPr="00E62512">
                        <w:rPr>
                          <w:rStyle w:val="Hyperlink"/>
                          <w:rFonts w:ascii="Times New Roman" w:hAnsi="Times New Roman" w:cs="Times New Roman"/>
                          <w:b w:val="0"/>
                          <w:bCs w:val="0"/>
                          <w:szCs w:val="18"/>
                        </w:rPr>
                        <w:t>contact@cjvrancea.ro</w:t>
                      </w:r>
                    </w:hyperlink>
                  </w:p>
                  <w:p w:rsidR="00BB1D98" w:rsidRPr="00E62512" w:rsidRDefault="00BB1D98" w:rsidP="00E62512">
                    <w:pPr>
                      <w:spacing w:line="240" w:lineRule="auto"/>
                      <w:jc w:val="center"/>
                      <w:rPr>
                        <w:rFonts w:ascii="Times New Roman" w:hAnsi="Times New Roman" w:cs="Times New Roman"/>
                        <w:sz w:val="18"/>
                        <w:szCs w:val="18"/>
                        <w:lang w:val="fr-FR"/>
                      </w:rPr>
                    </w:pPr>
                    <w:r w:rsidRPr="00E62512">
                      <w:rPr>
                        <w:rFonts w:ascii="Times New Roman" w:hAnsi="Times New Roman" w:cs="Times New Roman"/>
                        <w:sz w:val="18"/>
                        <w:szCs w:val="18"/>
                      </w:rPr>
                      <w:t xml:space="preserve"> </w:t>
                    </w:r>
                    <w:hyperlink r:id="rId7" w:history="1">
                      <w:r w:rsidRPr="00E62512">
                        <w:rPr>
                          <w:rStyle w:val="Hyperlink"/>
                          <w:rFonts w:ascii="Times New Roman" w:hAnsi="Times New Roman" w:cs="Times New Roman"/>
                          <w:sz w:val="18"/>
                          <w:szCs w:val="18"/>
                        </w:rPr>
                        <w:t>www.cjvrancea.ro</w:t>
                      </w:r>
                    </w:hyperlink>
                  </w:p>
                </w:txbxContent>
              </v:textbox>
            </v:shape>
          </w:pict>
        </mc:Fallback>
      </mc:AlternateContent>
    </w:r>
    <w:r w:rsidR="00BB1D98">
      <w:rPr>
        <w:sz w:val="20"/>
        <w:lang w:eastAsia="ro-RO"/>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207646</wp:posOffset>
              </wp:positionV>
              <wp:extent cx="5991225" cy="0"/>
              <wp:effectExtent l="0" t="19050" r="28575"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8B48" id="Conector drep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6.35pt" to="462.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PxHwIAADMEAAAOAAAAZHJzL2Uyb0RvYy54bWysU9uO2yAQfa/Uf0C8Z32Jk02sOKvKTvqy&#10;7Uba7QcQwDEqBgQkTlT13zuQi7LtS1X1BQZm5nBm5rB4OvYSHbh1QqsKZw8pRlxRzYTaVfjb23o0&#10;w8h5ohiRWvEKn7jDT8uPHxaDKXmuOy0ZtwhAlCsHU+HOe1MmiaMd74l70IYrcLba9sTD0e4SZskA&#10;6L1M8jSdJoO2zFhNuXNw25ydeBnx25ZT/9K2jnskKwzcfFxtXLdhTZYLUu4sMZ2gFxrkH1j0RCh4&#10;9AbVEE/Q3oo/oHpBrXa69Q9U94luW0F5rAGqydLfqnntiOGxFmiOM7c2uf8HS78eNhYJVuExRor0&#10;MKIaBkW9tohZbjwahx4NxpUQWquNDVXSo3o1z5p+d0jpuiNqxyPXt5MBgCxkJO9SwsEZeGk7fNEM&#10;Ysje69iwY2v7AAmtQMc4l9NtLvzoEYXLyXye5fkEI3r1JaS8Jhrr/GeuexSMCkuhQstISQ7Pzgci&#10;pLyGhGul10LKOHap0FDhfDZ5nMQMp6VgwRvinN1ta2nRgYByxuPpdL2OZYHnPszqvWIRreOErS62&#10;J0KebXhdqoAHtQCfi3WWxo95Ol/NVrNiVOTT1ahIm2b0aV0Xo+k6e5w046aum+xnoJYVZScY4yqw&#10;u8o0K/5OBpcPcxbYTai3PiTv0WPDgOx1j6TjMMP8zkrYanba2OuQQZkx+PKLgvTvz2Df//XlLwAA&#10;AP//AwBQSwMEFAAGAAgAAAAhACJklb7gAAAACQEAAA8AAABkcnMvZG93bnJldi54bWxMj0FPg0AQ&#10;he8m/ofNmHgx7VJqWkCWxpBoPJFYvXjbslMgZWeRXVr8947xoKfJzHt58718N9tenHH0nSMFq2UE&#10;Aql2pqNGwfvb0yIB4YMmo3tHqOALPeyK66tcZ8Zd6BXP+9AIDiGfaQVtCEMmpa9btNov3YDE2tGN&#10;Vgdex0aaUV843PYyjqKNtLoj/tDqAcsW69N+sgru1puXajuUyak8Vp/pRzo9j3Wl1O3N/PgAIuAc&#10;/szwg8/oUDDTwU1kvOgVLFbJlq0K1jFPNqTxPXc5/B5kkcv/DYpvAAAA//8DAFBLAQItABQABgAI&#10;AAAAIQC2gziS/gAAAOEBAAATAAAAAAAAAAAAAAAAAAAAAABbQ29udGVudF9UeXBlc10ueG1sUEsB&#10;Ai0AFAAGAAgAAAAhADj9If/WAAAAlAEAAAsAAAAAAAAAAAAAAAAALwEAAF9yZWxzLy5yZWxzUEsB&#10;Ai0AFAAGAAgAAAAhACobQ/EfAgAAMwQAAA4AAAAAAAAAAAAAAAAALgIAAGRycy9lMm9Eb2MueG1s&#10;UEsBAi0AFAAGAAgAAAAhACJklb7gAAAACQEAAA8AAAAAAAAAAAAAAAAAeQQAAGRycy9kb3ducmV2&#10;LnhtbFBLBQYAAAAABAAEAPMAAACGBQAAAAA=&#10;" strokecolor="#36f"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B20"/>
    <w:multiLevelType w:val="hybridMultilevel"/>
    <w:tmpl w:val="DA4AE08C"/>
    <w:lvl w:ilvl="0" w:tplc="AE267018">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0DC6C3A"/>
    <w:multiLevelType w:val="hybridMultilevel"/>
    <w:tmpl w:val="9768E0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E651DC"/>
    <w:multiLevelType w:val="hybridMultilevel"/>
    <w:tmpl w:val="005050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F44D43"/>
    <w:multiLevelType w:val="hybridMultilevel"/>
    <w:tmpl w:val="1256DC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CE55DF"/>
    <w:multiLevelType w:val="hybridMultilevel"/>
    <w:tmpl w:val="42785B7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7"/>
    <w:rsid w:val="000405AD"/>
    <w:rsid w:val="00075E94"/>
    <w:rsid w:val="00116ADF"/>
    <w:rsid w:val="001A0539"/>
    <w:rsid w:val="001B75C9"/>
    <w:rsid w:val="00263D7C"/>
    <w:rsid w:val="002B3F34"/>
    <w:rsid w:val="00327BE0"/>
    <w:rsid w:val="003A61A4"/>
    <w:rsid w:val="0043713D"/>
    <w:rsid w:val="00452FE5"/>
    <w:rsid w:val="004E0F7F"/>
    <w:rsid w:val="004E596F"/>
    <w:rsid w:val="00533EDF"/>
    <w:rsid w:val="00580348"/>
    <w:rsid w:val="005834AC"/>
    <w:rsid w:val="006433AC"/>
    <w:rsid w:val="00846A84"/>
    <w:rsid w:val="00873320"/>
    <w:rsid w:val="008E1FCC"/>
    <w:rsid w:val="009F5138"/>
    <w:rsid w:val="00A36451"/>
    <w:rsid w:val="00AA5FE4"/>
    <w:rsid w:val="00B11BBD"/>
    <w:rsid w:val="00B95227"/>
    <w:rsid w:val="00BB1D98"/>
    <w:rsid w:val="00C13423"/>
    <w:rsid w:val="00E01857"/>
    <w:rsid w:val="00E62512"/>
    <w:rsid w:val="00FA1FFA"/>
    <w:rsid w:val="00FB08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30110-1FBD-4B24-BE40-2F83F046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lu1">
    <w:name w:val="heading 1"/>
    <w:basedOn w:val="Normal"/>
    <w:next w:val="Normal"/>
    <w:link w:val="Titlu1Caracter"/>
    <w:qFormat/>
    <w:rsid w:val="00BB1D98"/>
    <w:pPr>
      <w:keepNext/>
      <w:spacing w:after="0" w:line="240" w:lineRule="auto"/>
      <w:jc w:val="center"/>
      <w:outlineLvl w:val="0"/>
    </w:pPr>
    <w:rPr>
      <w:rFonts w:ascii="Lucida Calligraphy" w:eastAsia="Times New Roman" w:hAnsi="Lucida Calligraphy" w:cs="Times New Roman"/>
      <w:b/>
      <w:bCs/>
      <w:noProof w:val="0"/>
      <w:color w:val="3366FF"/>
      <w:sz w:val="24"/>
      <w:szCs w:val="24"/>
      <w:lang w:val="en-GB"/>
    </w:rPr>
  </w:style>
  <w:style w:type="paragraph" w:styleId="Titlu2">
    <w:name w:val="heading 2"/>
    <w:basedOn w:val="Normal"/>
    <w:next w:val="Normal"/>
    <w:link w:val="Titlu2Caracter"/>
    <w:qFormat/>
    <w:rsid w:val="00BB1D98"/>
    <w:pPr>
      <w:keepNext/>
      <w:spacing w:after="0" w:line="240" w:lineRule="auto"/>
      <w:jc w:val="center"/>
      <w:outlineLvl w:val="1"/>
    </w:pPr>
    <w:rPr>
      <w:rFonts w:ascii="Lucida Fax" w:eastAsia="Times New Roman" w:hAnsi="Lucida Fax" w:cs="Arial"/>
      <w:b/>
      <w:bCs/>
      <w:noProof w:val="0"/>
      <w:color w:val="3366FF"/>
      <w:sz w:val="36"/>
      <w:szCs w:val="24"/>
      <w:lang w:val="en-GB"/>
    </w:rPr>
  </w:style>
  <w:style w:type="paragraph" w:styleId="Titlu3">
    <w:name w:val="heading 3"/>
    <w:basedOn w:val="Normal"/>
    <w:next w:val="Normal"/>
    <w:link w:val="Titlu3Caracter"/>
    <w:qFormat/>
    <w:rsid w:val="00BB1D98"/>
    <w:pPr>
      <w:keepNext/>
      <w:spacing w:after="0" w:line="240" w:lineRule="auto"/>
      <w:jc w:val="center"/>
      <w:outlineLvl w:val="2"/>
    </w:pPr>
    <w:rPr>
      <w:rFonts w:ascii="Arial" w:eastAsia="Times New Roman" w:hAnsi="Arial" w:cs="Arial"/>
      <w:b/>
      <w:bCs/>
      <w:noProof w:val="0"/>
      <w:color w:val="3366FF"/>
      <w:sz w:val="18"/>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11BBD"/>
    <w:pPr>
      <w:ind w:left="720"/>
      <w:contextualSpacing/>
    </w:pPr>
  </w:style>
  <w:style w:type="paragraph" w:styleId="Antet">
    <w:name w:val="header"/>
    <w:basedOn w:val="Normal"/>
    <w:link w:val="AntetCaracter"/>
    <w:unhideWhenUsed/>
    <w:rsid w:val="00BB1D98"/>
    <w:pPr>
      <w:tabs>
        <w:tab w:val="center" w:pos="4536"/>
        <w:tab w:val="right" w:pos="9072"/>
      </w:tabs>
      <w:spacing w:after="0" w:line="240" w:lineRule="auto"/>
    </w:pPr>
  </w:style>
  <w:style w:type="character" w:customStyle="1" w:styleId="AntetCaracter">
    <w:name w:val="Antet Caracter"/>
    <w:basedOn w:val="Fontdeparagrafimplicit"/>
    <w:link w:val="Antet"/>
    <w:rsid w:val="00BB1D98"/>
    <w:rPr>
      <w:noProof/>
    </w:rPr>
  </w:style>
  <w:style w:type="paragraph" w:styleId="Subsol">
    <w:name w:val="footer"/>
    <w:basedOn w:val="Normal"/>
    <w:link w:val="SubsolCaracter"/>
    <w:uiPriority w:val="99"/>
    <w:unhideWhenUsed/>
    <w:rsid w:val="00BB1D9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B1D98"/>
    <w:rPr>
      <w:noProof/>
    </w:rPr>
  </w:style>
  <w:style w:type="character" w:customStyle="1" w:styleId="Titlu1Caracter">
    <w:name w:val="Titlu 1 Caracter"/>
    <w:basedOn w:val="Fontdeparagrafimplicit"/>
    <w:link w:val="Titlu1"/>
    <w:rsid w:val="00BB1D98"/>
    <w:rPr>
      <w:rFonts w:ascii="Lucida Calligraphy" w:eastAsia="Times New Roman" w:hAnsi="Lucida Calligraphy" w:cs="Times New Roman"/>
      <w:b/>
      <w:bCs/>
      <w:color w:val="3366FF"/>
      <w:sz w:val="24"/>
      <w:szCs w:val="24"/>
      <w:lang w:val="en-GB"/>
    </w:rPr>
  </w:style>
  <w:style w:type="character" w:customStyle="1" w:styleId="Titlu2Caracter">
    <w:name w:val="Titlu 2 Caracter"/>
    <w:basedOn w:val="Fontdeparagrafimplicit"/>
    <w:link w:val="Titlu2"/>
    <w:rsid w:val="00BB1D98"/>
    <w:rPr>
      <w:rFonts w:ascii="Lucida Fax" w:eastAsia="Times New Roman" w:hAnsi="Lucida Fax" w:cs="Arial"/>
      <w:b/>
      <w:bCs/>
      <w:color w:val="3366FF"/>
      <w:sz w:val="36"/>
      <w:szCs w:val="24"/>
      <w:lang w:val="en-GB"/>
    </w:rPr>
  </w:style>
  <w:style w:type="character" w:customStyle="1" w:styleId="Titlu3Caracter">
    <w:name w:val="Titlu 3 Caracter"/>
    <w:basedOn w:val="Fontdeparagrafimplicit"/>
    <w:link w:val="Titlu3"/>
    <w:rsid w:val="00BB1D98"/>
    <w:rPr>
      <w:rFonts w:ascii="Arial" w:eastAsia="Times New Roman" w:hAnsi="Arial" w:cs="Arial"/>
      <w:b/>
      <w:bCs/>
      <w:color w:val="3366FF"/>
      <w:sz w:val="18"/>
      <w:szCs w:val="24"/>
      <w:lang w:val="fr-FR"/>
    </w:rPr>
  </w:style>
  <w:style w:type="character" w:styleId="Hyperlink">
    <w:name w:val="Hyperlink"/>
    <w:rsid w:val="00BB1D98"/>
    <w:rPr>
      <w:color w:val="0000FF"/>
      <w:u w:val="single"/>
    </w:rPr>
  </w:style>
  <w:style w:type="paragraph" w:styleId="TextnBalon">
    <w:name w:val="Balloon Text"/>
    <w:basedOn w:val="Normal"/>
    <w:link w:val="TextnBalonCaracter"/>
    <w:uiPriority w:val="99"/>
    <w:semiHidden/>
    <w:unhideWhenUsed/>
    <w:rsid w:val="00AA5FE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A5FE4"/>
    <w:rPr>
      <w:rFonts w:ascii="Segoe UI" w:hAnsi="Segoe UI" w:cs="Segoe UI"/>
      <w:noProof/>
      <w:sz w:val="18"/>
      <w:szCs w:val="18"/>
    </w:rPr>
  </w:style>
  <w:style w:type="paragraph" w:customStyle="1" w:styleId="NormalRed">
    <w:name w:val="Normal Red"/>
    <w:basedOn w:val="Normal"/>
    <w:rsid w:val="002B3F34"/>
    <w:pPr>
      <w:tabs>
        <w:tab w:val="left" w:pos="284"/>
      </w:tabs>
      <w:spacing w:before="120" w:after="0" w:line="240" w:lineRule="auto"/>
      <w:ind w:left="851"/>
      <w:jc w:val="both"/>
    </w:pPr>
    <w:rPr>
      <w:rFonts w:ascii="Arial" w:eastAsia="Times New Roman" w:hAnsi="Arial" w:cs="Arial"/>
      <w:noProof w:val="0"/>
      <w:color w:val="FF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cjvrancea.ro"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contact@cjvrancea.ro" TargetMode="External"/><Relationship Id="rId5" Type="http://schemas.openxmlformats.org/officeDocument/2006/relationships/hyperlink" Target="http://www.cjvrancea.ro" TargetMode="External"/><Relationship Id="rId4" Type="http://schemas.openxmlformats.org/officeDocument/2006/relationships/hyperlink" Target="mailto:contact@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1723</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GÎRLEANU MIHAELA</cp:lastModifiedBy>
  <cp:revision>4</cp:revision>
  <cp:lastPrinted>2018-08-13T13:09:00Z</cp:lastPrinted>
  <dcterms:created xsi:type="dcterms:W3CDTF">2018-08-14T09:48:00Z</dcterms:created>
  <dcterms:modified xsi:type="dcterms:W3CDTF">2018-08-14T10:20:00Z</dcterms:modified>
</cp:coreProperties>
</file>